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D56" w:rsidRDefault="00595D56">
      <w:pPr>
        <w:spacing w:line="720" w:lineRule="auto"/>
        <w:jc w:val="center"/>
        <w:rPr>
          <w:rStyle w:val="NormalCharacter"/>
          <w:rFonts w:ascii="Times New Roman" w:eastAsia="黑体" w:hAnsi="Times New Roman"/>
          <w:b/>
          <w:bCs/>
          <w:kern w:val="0"/>
          <w:sz w:val="52"/>
          <w:szCs w:val="52"/>
          <w:lang w:bidi="en-US"/>
        </w:rPr>
      </w:pPr>
    </w:p>
    <w:p w:rsidR="00595D56" w:rsidRDefault="00595D56">
      <w:pPr>
        <w:spacing w:line="720" w:lineRule="auto"/>
        <w:rPr>
          <w:rStyle w:val="NormalCharacter"/>
          <w:rFonts w:ascii="Times New Roman" w:eastAsia="黑体" w:hAnsi="Times New Roman"/>
          <w:b/>
          <w:bCs/>
          <w:kern w:val="0"/>
          <w:sz w:val="52"/>
          <w:szCs w:val="52"/>
          <w:lang w:bidi="en-US"/>
        </w:rPr>
      </w:pPr>
    </w:p>
    <w:p w:rsidR="00595D56" w:rsidRDefault="00683D36">
      <w:pPr>
        <w:spacing w:line="720" w:lineRule="auto"/>
        <w:jc w:val="center"/>
        <w:rPr>
          <w:rStyle w:val="NormalCharacter"/>
          <w:rFonts w:ascii="Times New Roman" w:eastAsia="黑体" w:hAnsi="Times New Roman"/>
          <w:b/>
          <w:bCs/>
          <w:kern w:val="0"/>
          <w:sz w:val="52"/>
          <w:szCs w:val="52"/>
          <w:lang w:bidi="en-US"/>
        </w:rPr>
      </w:pPr>
      <w:r>
        <w:rPr>
          <w:rStyle w:val="NormalCharacter"/>
          <w:rFonts w:ascii="Times New Roman" w:eastAsia="黑体" w:hAnsi="Times New Roman" w:hint="eastAsia"/>
          <w:b/>
          <w:bCs/>
          <w:kern w:val="0"/>
          <w:sz w:val="52"/>
          <w:szCs w:val="52"/>
          <w:lang w:bidi="en-US"/>
        </w:rPr>
        <w:t>吐鲁番市</w:t>
      </w:r>
      <w:r>
        <w:rPr>
          <w:rStyle w:val="NormalCharacter"/>
          <w:rFonts w:ascii="Times New Roman" w:eastAsia="黑体" w:hAnsi="Times New Roman"/>
          <w:b/>
          <w:bCs/>
          <w:kern w:val="0"/>
          <w:sz w:val="52"/>
          <w:szCs w:val="52"/>
          <w:lang w:bidi="en-US"/>
        </w:rPr>
        <w:t>202</w:t>
      </w:r>
      <w:r>
        <w:rPr>
          <w:rStyle w:val="NormalCharacter"/>
          <w:rFonts w:ascii="Times New Roman" w:eastAsia="黑体" w:hAnsi="Times New Roman" w:hint="eastAsia"/>
          <w:b/>
          <w:bCs/>
          <w:kern w:val="0"/>
          <w:sz w:val="52"/>
          <w:szCs w:val="52"/>
          <w:lang w:bidi="en-US"/>
        </w:rPr>
        <w:t>1</w:t>
      </w:r>
      <w:r>
        <w:rPr>
          <w:rStyle w:val="NormalCharacter"/>
          <w:rFonts w:ascii="Times New Roman" w:eastAsia="黑体" w:hAnsi="Times New Roman"/>
          <w:b/>
          <w:bCs/>
          <w:kern w:val="0"/>
          <w:sz w:val="52"/>
          <w:szCs w:val="52"/>
          <w:lang w:bidi="en-US"/>
        </w:rPr>
        <w:t>年度</w:t>
      </w:r>
      <w:r>
        <w:rPr>
          <w:rStyle w:val="NormalCharacter"/>
          <w:rFonts w:ascii="Times New Roman" w:eastAsia="黑体" w:hAnsi="Times New Roman" w:hint="eastAsia"/>
          <w:b/>
          <w:bCs/>
          <w:kern w:val="0"/>
          <w:sz w:val="52"/>
          <w:szCs w:val="52"/>
          <w:lang w:bidi="en-US"/>
        </w:rPr>
        <w:t>重点项目</w:t>
      </w:r>
    </w:p>
    <w:p w:rsidR="00595D56" w:rsidRDefault="00683D36">
      <w:pPr>
        <w:spacing w:line="720" w:lineRule="auto"/>
        <w:jc w:val="center"/>
        <w:rPr>
          <w:rStyle w:val="NormalCharacter"/>
          <w:rFonts w:ascii="Times New Roman" w:eastAsia="黑体" w:hAnsi="Times New Roman"/>
          <w:b/>
          <w:bCs/>
          <w:kern w:val="0"/>
          <w:sz w:val="52"/>
          <w:szCs w:val="52"/>
          <w:lang w:bidi="en-US"/>
        </w:rPr>
      </w:pPr>
      <w:r>
        <w:rPr>
          <w:rStyle w:val="NormalCharacter"/>
          <w:rFonts w:ascii="Times New Roman" w:eastAsia="黑体" w:hAnsi="Times New Roman"/>
          <w:b/>
          <w:bCs/>
          <w:kern w:val="0"/>
          <w:sz w:val="52"/>
          <w:szCs w:val="52"/>
          <w:lang w:bidi="en-US"/>
        </w:rPr>
        <w:t>预算</w:t>
      </w:r>
      <w:r>
        <w:rPr>
          <w:rStyle w:val="NormalCharacter"/>
          <w:rFonts w:ascii="Times New Roman" w:eastAsia="黑体" w:hAnsi="Times New Roman"/>
          <w:b/>
          <w:bCs/>
          <w:color w:val="000000"/>
          <w:kern w:val="0"/>
          <w:sz w:val="52"/>
          <w:szCs w:val="52"/>
          <w:lang w:bidi="en-US"/>
        </w:rPr>
        <w:t>绩效评价</w:t>
      </w:r>
      <w:r>
        <w:rPr>
          <w:rStyle w:val="NormalCharacter"/>
          <w:rFonts w:ascii="Times New Roman" w:eastAsia="黑体" w:hAnsi="Times New Roman"/>
          <w:b/>
          <w:bCs/>
          <w:kern w:val="0"/>
          <w:sz w:val="52"/>
          <w:szCs w:val="52"/>
          <w:lang w:bidi="en-US"/>
        </w:rPr>
        <w:t>报告</w:t>
      </w:r>
    </w:p>
    <w:p w:rsidR="00595D56" w:rsidRDefault="00595D56">
      <w:pPr>
        <w:jc w:val="center"/>
        <w:rPr>
          <w:rStyle w:val="NormalCharacter"/>
          <w:rFonts w:ascii="Times New Roman" w:eastAsia="黑体" w:hAnsi="Times New Roman"/>
          <w:kern w:val="0"/>
          <w:sz w:val="30"/>
          <w:szCs w:val="30"/>
        </w:rPr>
      </w:pPr>
    </w:p>
    <w:p w:rsidR="00595D56" w:rsidRDefault="00595D56">
      <w:pPr>
        <w:jc w:val="center"/>
        <w:rPr>
          <w:rStyle w:val="NormalCharacter"/>
          <w:rFonts w:ascii="Times New Roman" w:eastAsia="方正楷体_GBK" w:hAnsi="Times New Roman"/>
          <w:kern w:val="0"/>
          <w:sz w:val="30"/>
          <w:szCs w:val="30"/>
        </w:rPr>
      </w:pPr>
    </w:p>
    <w:p w:rsidR="00595D56" w:rsidRDefault="00595D56">
      <w:pPr>
        <w:jc w:val="center"/>
        <w:rPr>
          <w:rStyle w:val="NormalCharacter"/>
          <w:rFonts w:ascii="Times New Roman" w:eastAsia="方正楷体_GBK" w:hAnsi="Times New Roman"/>
          <w:kern w:val="0"/>
          <w:sz w:val="30"/>
          <w:szCs w:val="30"/>
        </w:rPr>
      </w:pPr>
    </w:p>
    <w:p w:rsidR="00595D56" w:rsidRDefault="00595D56">
      <w:pPr>
        <w:jc w:val="center"/>
        <w:rPr>
          <w:rStyle w:val="NormalCharacter"/>
          <w:rFonts w:ascii="Times New Roman" w:eastAsia="方正楷体_GBK" w:hAnsi="Times New Roman"/>
          <w:kern w:val="0"/>
          <w:sz w:val="30"/>
          <w:szCs w:val="30"/>
        </w:rPr>
      </w:pPr>
    </w:p>
    <w:p w:rsidR="00595D56" w:rsidRDefault="00595D56">
      <w:pPr>
        <w:jc w:val="center"/>
        <w:rPr>
          <w:rStyle w:val="NormalCharacter"/>
          <w:rFonts w:ascii="Times New Roman" w:eastAsia="方正楷体_GBK" w:hAnsi="Times New Roman"/>
          <w:kern w:val="0"/>
          <w:sz w:val="30"/>
          <w:szCs w:val="30"/>
        </w:rPr>
      </w:pPr>
    </w:p>
    <w:p w:rsidR="00595D56" w:rsidRDefault="00595D56">
      <w:pPr>
        <w:jc w:val="center"/>
        <w:rPr>
          <w:rStyle w:val="NormalCharacter"/>
          <w:rFonts w:ascii="Times New Roman" w:eastAsia="黑体" w:hAnsi="Times New Roman"/>
          <w:b/>
          <w:kern w:val="0"/>
          <w:sz w:val="52"/>
          <w:szCs w:val="44"/>
        </w:rPr>
      </w:pPr>
    </w:p>
    <w:p w:rsidR="00595D56" w:rsidRDefault="00595D56">
      <w:pPr>
        <w:jc w:val="center"/>
        <w:rPr>
          <w:rStyle w:val="NormalCharacter"/>
          <w:rFonts w:ascii="Times New Roman" w:eastAsia="黑体" w:hAnsi="Times New Roman"/>
          <w:b/>
          <w:kern w:val="0"/>
          <w:sz w:val="52"/>
          <w:szCs w:val="44"/>
        </w:rPr>
      </w:pPr>
    </w:p>
    <w:p w:rsidR="00595D56" w:rsidRDefault="00595D56">
      <w:pPr>
        <w:jc w:val="center"/>
        <w:rPr>
          <w:rStyle w:val="NormalCharacter"/>
          <w:rFonts w:ascii="Times New Roman" w:eastAsia="黑体" w:hAnsi="Times New Roman"/>
          <w:b/>
          <w:kern w:val="0"/>
          <w:sz w:val="52"/>
          <w:szCs w:val="44"/>
        </w:rPr>
      </w:pPr>
    </w:p>
    <w:p w:rsidR="00595D56" w:rsidRDefault="00683D36">
      <w:pPr>
        <w:spacing w:before="120" w:after="120" w:line="560" w:lineRule="atLeast"/>
        <w:ind w:firstLineChars="500" w:firstLine="1600"/>
        <w:jc w:val="left"/>
        <w:rPr>
          <w:rStyle w:val="NormalCharacter"/>
          <w:rFonts w:ascii="Times New Roman" w:eastAsia="黑体" w:hAnsi="Times New Roman"/>
          <w:kern w:val="0"/>
          <w:sz w:val="32"/>
          <w:szCs w:val="32"/>
          <w:highlight w:val="yellow"/>
          <w:lang w:bidi="en-US"/>
        </w:rPr>
      </w:pPr>
      <w:r>
        <w:rPr>
          <w:rStyle w:val="NormalCharacter"/>
          <w:rFonts w:ascii="Times New Roman" w:eastAsia="黑体" w:hAnsi="Times New Roman"/>
          <w:kern w:val="0"/>
          <w:sz w:val="32"/>
          <w:szCs w:val="32"/>
          <w:lang w:bidi="en-US"/>
        </w:rPr>
        <w:t>项目名称：</w:t>
      </w:r>
      <w:r>
        <w:rPr>
          <w:rStyle w:val="NormalCharacter"/>
          <w:rFonts w:ascii="Times New Roman" w:eastAsia="黑体" w:hAnsi="Times New Roman" w:hint="eastAsia"/>
          <w:kern w:val="0"/>
          <w:sz w:val="32"/>
          <w:szCs w:val="32"/>
          <w:lang w:bidi="en-US"/>
        </w:rPr>
        <w:t>2021</w:t>
      </w:r>
      <w:r>
        <w:rPr>
          <w:rStyle w:val="NormalCharacter"/>
          <w:rFonts w:ascii="Times New Roman" w:eastAsia="黑体" w:hAnsi="Times New Roman" w:hint="eastAsia"/>
          <w:kern w:val="0"/>
          <w:sz w:val="32"/>
          <w:szCs w:val="32"/>
          <w:lang w:bidi="en-US"/>
        </w:rPr>
        <w:t>年航线培育运营补贴项目</w:t>
      </w:r>
    </w:p>
    <w:p w:rsidR="00595D56" w:rsidRDefault="00683D36">
      <w:pPr>
        <w:spacing w:before="120" w:after="120" w:line="560" w:lineRule="atLeast"/>
        <w:ind w:firstLineChars="500" w:firstLine="1600"/>
        <w:jc w:val="left"/>
        <w:rPr>
          <w:rStyle w:val="NormalCharacter"/>
          <w:rFonts w:ascii="Times New Roman" w:eastAsia="黑体" w:hAnsi="Times New Roman"/>
          <w:kern w:val="0"/>
          <w:sz w:val="32"/>
          <w:szCs w:val="32"/>
          <w:lang w:bidi="en-US"/>
        </w:rPr>
      </w:pPr>
      <w:r>
        <w:rPr>
          <w:rStyle w:val="NormalCharacter"/>
          <w:rFonts w:ascii="Times New Roman" w:eastAsia="黑体" w:hAnsi="Times New Roman"/>
          <w:kern w:val="0"/>
          <w:sz w:val="32"/>
          <w:szCs w:val="32"/>
          <w:lang w:bidi="en-US"/>
        </w:rPr>
        <w:t>项目单位：</w:t>
      </w:r>
      <w:r>
        <w:rPr>
          <w:rStyle w:val="NormalCharacter"/>
          <w:rFonts w:ascii="Times New Roman" w:eastAsia="黑体" w:hAnsi="Times New Roman" w:hint="eastAsia"/>
          <w:kern w:val="0"/>
          <w:sz w:val="32"/>
          <w:szCs w:val="32"/>
          <w:lang w:bidi="en-US"/>
        </w:rPr>
        <w:t>吐鲁番市人民政府外事办公室</w:t>
      </w:r>
    </w:p>
    <w:p w:rsidR="00595D56" w:rsidRDefault="00683D36">
      <w:pPr>
        <w:spacing w:before="120" w:after="120" w:line="560" w:lineRule="atLeast"/>
        <w:ind w:firstLineChars="500" w:firstLine="1600"/>
        <w:jc w:val="left"/>
        <w:rPr>
          <w:rStyle w:val="NormalCharacter"/>
          <w:rFonts w:ascii="Times New Roman" w:eastAsia="黑体" w:hAnsi="Times New Roman"/>
          <w:kern w:val="0"/>
          <w:sz w:val="32"/>
          <w:szCs w:val="32"/>
          <w:lang w:bidi="en-US"/>
        </w:rPr>
      </w:pPr>
      <w:r>
        <w:rPr>
          <w:rStyle w:val="NormalCharacter"/>
          <w:rFonts w:ascii="Times New Roman" w:eastAsia="黑体" w:hAnsi="Times New Roman" w:hint="eastAsia"/>
          <w:kern w:val="0"/>
          <w:sz w:val="32"/>
          <w:szCs w:val="32"/>
          <w:lang w:bidi="en-US"/>
        </w:rPr>
        <w:t>主管部门：吐鲁番市人民政府外事办公室</w:t>
      </w:r>
    </w:p>
    <w:p w:rsidR="00595D56" w:rsidRDefault="00683D36">
      <w:pPr>
        <w:spacing w:before="120" w:after="120" w:line="560" w:lineRule="atLeast"/>
        <w:ind w:firstLineChars="500" w:firstLine="1600"/>
        <w:jc w:val="left"/>
        <w:rPr>
          <w:rStyle w:val="NormalCharacter"/>
          <w:rFonts w:ascii="Times New Roman" w:eastAsia="黑体" w:hAnsi="Times New Roman"/>
          <w:kern w:val="0"/>
          <w:sz w:val="32"/>
          <w:szCs w:val="32"/>
          <w:lang w:bidi="en-US"/>
        </w:rPr>
      </w:pPr>
      <w:r>
        <w:rPr>
          <w:rStyle w:val="NormalCharacter"/>
          <w:rFonts w:ascii="Times New Roman" w:eastAsia="黑体" w:hAnsi="Times New Roman" w:hint="eastAsia"/>
          <w:kern w:val="0"/>
          <w:sz w:val="32"/>
          <w:szCs w:val="32"/>
          <w:lang w:bidi="en-US"/>
        </w:rPr>
        <w:t>委托单位：吐鲁番市财政局</w:t>
      </w:r>
    </w:p>
    <w:p w:rsidR="00595D56" w:rsidRDefault="00683D36">
      <w:pPr>
        <w:spacing w:before="120" w:after="120" w:line="560" w:lineRule="atLeast"/>
        <w:ind w:firstLineChars="500" w:firstLine="1600"/>
        <w:jc w:val="left"/>
        <w:rPr>
          <w:rStyle w:val="NormalCharacter"/>
          <w:rFonts w:ascii="Times New Roman" w:eastAsia="黑体" w:hAnsi="Times New Roman"/>
          <w:kern w:val="0"/>
          <w:sz w:val="32"/>
          <w:szCs w:val="32"/>
          <w:lang w:bidi="en-US"/>
        </w:rPr>
      </w:pPr>
      <w:r>
        <w:rPr>
          <w:rStyle w:val="NormalCharacter"/>
          <w:rFonts w:ascii="Times New Roman" w:eastAsia="黑体" w:hAnsi="Times New Roman"/>
          <w:kern w:val="0"/>
          <w:sz w:val="32"/>
          <w:szCs w:val="32"/>
          <w:lang w:bidi="en-US"/>
        </w:rPr>
        <w:t>评价机构：新疆财讯睿智信息咨询有限公司</w:t>
      </w:r>
    </w:p>
    <w:p w:rsidR="00595D56" w:rsidRDefault="00683D36">
      <w:pPr>
        <w:spacing w:line="560" w:lineRule="atLeast"/>
        <w:jc w:val="center"/>
        <w:rPr>
          <w:rStyle w:val="NormalCharacter"/>
          <w:rFonts w:ascii="黑体" w:eastAsia="黑体" w:hAnsi="黑体" w:cs="黑体"/>
          <w:kern w:val="0"/>
          <w:sz w:val="32"/>
          <w:szCs w:val="32"/>
          <w:lang w:bidi="en-US"/>
        </w:rPr>
      </w:pPr>
      <w:r>
        <w:rPr>
          <w:rStyle w:val="NormalCharacter"/>
          <w:rFonts w:ascii="黑体" w:eastAsia="黑体" w:hAnsi="黑体" w:cs="黑体" w:hint="eastAsia"/>
          <w:kern w:val="0"/>
          <w:sz w:val="32"/>
          <w:szCs w:val="32"/>
          <w:lang w:bidi="en-US"/>
        </w:rPr>
        <w:t>2022年8月</w:t>
      </w:r>
    </w:p>
    <w:p w:rsidR="00595D56" w:rsidRDefault="00595D56">
      <w:pPr>
        <w:spacing w:line="720" w:lineRule="auto"/>
        <w:rPr>
          <w:rStyle w:val="NormalCharacter"/>
          <w:sz w:val="20"/>
        </w:rPr>
      </w:pPr>
    </w:p>
    <w:p w:rsidR="00595D56" w:rsidRDefault="00595D56">
      <w:pPr>
        <w:spacing w:line="720" w:lineRule="auto"/>
        <w:rPr>
          <w:rStyle w:val="NormalCharacter"/>
          <w:sz w:val="20"/>
        </w:rPr>
        <w:sectPr w:rsidR="00595D56">
          <w:footerReference w:type="default" r:id="rId9"/>
          <w:pgSz w:w="11906" w:h="16838"/>
          <w:pgMar w:top="720" w:right="720" w:bottom="720" w:left="720" w:header="851" w:footer="992" w:gutter="0"/>
          <w:pgNumType w:start="1"/>
          <w:cols w:space="425"/>
          <w:docGrid w:type="lines" w:linePitch="312"/>
        </w:sectPr>
      </w:pPr>
    </w:p>
    <w:p w:rsidR="00595D56" w:rsidRDefault="00683D36">
      <w:pPr>
        <w:spacing w:line="600" w:lineRule="exact"/>
        <w:jc w:val="center"/>
        <w:outlineLvl w:val="0"/>
        <w:rPr>
          <w:rStyle w:val="NormalCharacter"/>
          <w:rFonts w:ascii="Times New Roman" w:eastAsia="黑体" w:hAnsi="Times New Roman"/>
          <w:b/>
          <w:kern w:val="0"/>
          <w:sz w:val="36"/>
          <w:szCs w:val="36"/>
        </w:rPr>
      </w:pPr>
      <w:bookmarkStart w:id="0" w:name="_Toc111984454"/>
      <w:r>
        <w:rPr>
          <w:rStyle w:val="NormalCharacter"/>
          <w:rFonts w:ascii="Times New Roman" w:eastAsia="黑体" w:hAnsi="Times New Roman" w:hint="eastAsia"/>
          <w:b/>
          <w:kern w:val="0"/>
          <w:sz w:val="36"/>
          <w:szCs w:val="36"/>
        </w:rPr>
        <w:lastRenderedPageBreak/>
        <w:t>摘要</w:t>
      </w:r>
      <w:bookmarkEnd w:id="0"/>
    </w:p>
    <w:p w:rsidR="00595D56" w:rsidRDefault="00683D36">
      <w:pPr>
        <w:pStyle w:val="UserStyle23"/>
        <w:spacing w:line="540" w:lineRule="exact"/>
        <w:ind w:firstLine="800"/>
        <w:rPr>
          <w:rStyle w:val="NormalCharacter"/>
          <w:rFonts w:ascii="黑体" w:eastAsia="黑体" w:hAnsi="黑体"/>
          <w:sz w:val="32"/>
        </w:rPr>
      </w:pPr>
      <w:r>
        <w:rPr>
          <w:rStyle w:val="NormalCharacter"/>
          <w:rFonts w:ascii="黑体" w:eastAsia="黑体" w:hAnsi="黑体" w:hint="eastAsia"/>
          <w:sz w:val="32"/>
        </w:rPr>
        <w:t>一、项目概述</w:t>
      </w:r>
    </w:p>
    <w:p w:rsidR="00595D56" w:rsidRDefault="00683D36">
      <w:pPr>
        <w:widowControl w:val="0"/>
        <w:spacing w:line="560" w:lineRule="exact"/>
        <w:ind w:firstLineChars="200" w:firstLine="643"/>
        <w:rPr>
          <w:rFonts w:ascii="楷体" w:eastAsia="楷体" w:hAnsi="楷体"/>
          <w:b/>
          <w:color w:val="333333"/>
          <w:kern w:val="0"/>
          <w:sz w:val="32"/>
          <w:szCs w:val="32"/>
        </w:rPr>
      </w:pPr>
      <w:r>
        <w:rPr>
          <w:rFonts w:ascii="楷体" w:eastAsia="楷体" w:hAnsi="楷体" w:hint="eastAsia"/>
          <w:b/>
          <w:color w:val="333333"/>
          <w:kern w:val="0"/>
          <w:sz w:val="32"/>
          <w:szCs w:val="32"/>
        </w:rPr>
        <w:t>（一）项目概况</w:t>
      </w:r>
    </w:p>
    <w:p w:rsidR="00595D56" w:rsidRDefault="00683D36">
      <w:pPr>
        <w:pStyle w:val="UserStyle14"/>
        <w:spacing w:line="560" w:lineRule="exact"/>
        <w:ind w:firstLine="640"/>
        <w:rPr>
          <w:rFonts w:ascii="仿宋" w:eastAsia="仿宋" w:hAnsi="仿宋" w:cs="仿宋"/>
          <w:color w:val="333333"/>
          <w:sz w:val="32"/>
          <w:szCs w:val="32"/>
        </w:rPr>
      </w:pPr>
      <w:r>
        <w:rPr>
          <w:rFonts w:ascii="仿宋" w:eastAsia="仿宋" w:hAnsi="仿宋" w:cs="仿宋" w:hint="eastAsia"/>
          <w:color w:val="333333"/>
          <w:sz w:val="32"/>
          <w:szCs w:val="32"/>
        </w:rPr>
        <w:t>民航业是自治区经济社会发展的重要战略产业，也是自治区经济高质量发展的重要引擎。作为航空运输的重要组成部分，支线航空在自治区维护社会稳定、扩大对外开放、调整产业结构、推动经济高质量发展等方面发挥了积极作用。为进一步促进自治区支线航空市场发展，充分发挥支线航空在促进新疆旅游业发展、推进经济高质量发展、更好地满足国家战略和人民美好生活对航空运输的需要，新疆维吾尔自治区人民政府办公厅制定印发了《自治区进一步促进支线航空市场发展的指导意见》（新政办发〔2018〕165</w:t>
      </w:r>
      <w:r>
        <w:rPr>
          <w:rFonts w:ascii="仿宋" w:eastAsia="仿宋" w:hAnsi="仿宋" w:cs="仿宋"/>
          <w:color w:val="333333"/>
          <w:sz w:val="32"/>
          <w:szCs w:val="32"/>
        </w:rPr>
        <w:t xml:space="preserve"> </w:t>
      </w:r>
      <w:r>
        <w:rPr>
          <w:rFonts w:ascii="仿宋" w:eastAsia="仿宋" w:hAnsi="仿宋" w:cs="仿宋" w:hint="eastAsia"/>
          <w:color w:val="333333"/>
          <w:sz w:val="32"/>
          <w:szCs w:val="32"/>
        </w:rPr>
        <w:t>号）、《关于印发自治区支线航线补贴暂行规定的通知》（新政办发〔2018〕63</w:t>
      </w:r>
      <w:r>
        <w:rPr>
          <w:rFonts w:ascii="仿宋" w:eastAsia="仿宋" w:hAnsi="仿宋" w:cs="仿宋"/>
          <w:color w:val="333333"/>
          <w:sz w:val="32"/>
          <w:szCs w:val="32"/>
        </w:rPr>
        <w:t xml:space="preserve"> </w:t>
      </w:r>
      <w:r>
        <w:rPr>
          <w:rFonts w:ascii="仿宋" w:eastAsia="仿宋" w:hAnsi="仿宋" w:cs="仿宋" w:hint="eastAsia"/>
          <w:color w:val="333333"/>
          <w:sz w:val="32"/>
          <w:szCs w:val="32"/>
        </w:rPr>
        <w:t>号）、《关于统筹规范各地（州、市）航线补贴的通知》（新政办发〔2019〕80</w:t>
      </w:r>
      <w:r>
        <w:rPr>
          <w:rFonts w:ascii="仿宋" w:eastAsia="仿宋" w:hAnsi="仿宋" w:cs="仿宋"/>
          <w:color w:val="333333"/>
          <w:sz w:val="32"/>
          <w:szCs w:val="32"/>
        </w:rPr>
        <w:t xml:space="preserve"> </w:t>
      </w:r>
      <w:r>
        <w:rPr>
          <w:rFonts w:ascii="仿宋" w:eastAsia="仿宋" w:hAnsi="仿宋" w:cs="仿宋" w:hint="eastAsia"/>
          <w:color w:val="333333"/>
          <w:sz w:val="32"/>
          <w:szCs w:val="32"/>
        </w:rPr>
        <w:t>号）。</w:t>
      </w:r>
    </w:p>
    <w:p w:rsidR="00595D56" w:rsidRDefault="00683D36">
      <w:pPr>
        <w:pStyle w:val="UserStyle14"/>
        <w:spacing w:line="560" w:lineRule="exact"/>
        <w:ind w:firstLine="640"/>
        <w:rPr>
          <w:rFonts w:ascii="仿宋" w:eastAsia="仿宋" w:hAnsi="仿宋" w:cs="仿宋"/>
          <w:color w:val="333333"/>
          <w:sz w:val="32"/>
          <w:szCs w:val="32"/>
        </w:rPr>
      </w:pPr>
      <w:r>
        <w:rPr>
          <w:rFonts w:ascii="仿宋" w:eastAsia="仿宋" w:hAnsi="仿宋" w:cs="仿宋" w:hint="eastAsia"/>
          <w:color w:val="333333"/>
          <w:sz w:val="32"/>
          <w:szCs w:val="32"/>
        </w:rPr>
        <w:t>为促进吐鲁番市民航业健康发展，更好地满足广大人民群众出行和加快地方经济高质量发展需要，2021年吐鲁番市安排航线培育运营补贴项目资金168万元。</w:t>
      </w:r>
    </w:p>
    <w:p w:rsidR="00595D56" w:rsidRDefault="00683D36">
      <w:pPr>
        <w:pStyle w:val="UserStyle14"/>
        <w:spacing w:line="560" w:lineRule="exact"/>
        <w:ind w:firstLine="643"/>
        <w:rPr>
          <w:rFonts w:ascii="楷体" w:eastAsia="楷体" w:hAnsi="楷体"/>
          <w:b/>
          <w:color w:val="333333"/>
          <w:sz w:val="32"/>
          <w:szCs w:val="32"/>
          <w:highlight w:val="yellow"/>
        </w:rPr>
      </w:pPr>
      <w:r>
        <w:rPr>
          <w:rFonts w:ascii="楷体" w:eastAsia="楷体" w:hAnsi="楷体" w:hint="eastAsia"/>
          <w:b/>
          <w:color w:val="333333"/>
          <w:sz w:val="32"/>
          <w:szCs w:val="32"/>
        </w:rPr>
        <w:t>（二）项目实施情况</w:t>
      </w:r>
    </w:p>
    <w:p w:rsidR="00595D56" w:rsidRDefault="00683D36">
      <w:pPr>
        <w:pStyle w:val="UserStyle14"/>
        <w:spacing w:line="560" w:lineRule="exact"/>
        <w:ind w:firstLine="640"/>
        <w:rPr>
          <w:rFonts w:ascii="仿宋" w:eastAsia="仿宋" w:hAnsi="仿宋" w:cs="仿宋"/>
          <w:color w:val="333333"/>
          <w:sz w:val="32"/>
          <w:szCs w:val="32"/>
        </w:rPr>
      </w:pPr>
      <w:r>
        <w:rPr>
          <w:rFonts w:ascii="仿宋" w:eastAsia="仿宋" w:hAnsi="仿宋" w:cs="仿宋" w:hint="eastAsia"/>
          <w:color w:val="333333"/>
          <w:sz w:val="32"/>
          <w:szCs w:val="32"/>
        </w:rPr>
        <w:t>2021年度吐鲁番市航线培育运营补贴项目资金168万元，主要用于：1、东方航空上海（浦东）-郑州-吐鲁番航线（2019年10月-2020年1月）未结算尾款8万元；2、四</w:t>
      </w:r>
      <w:r>
        <w:rPr>
          <w:rFonts w:ascii="仿宋" w:eastAsia="仿宋" w:hAnsi="仿宋" w:cs="仿宋" w:hint="eastAsia"/>
          <w:color w:val="333333"/>
          <w:sz w:val="32"/>
          <w:szCs w:val="32"/>
        </w:rPr>
        <w:lastRenderedPageBreak/>
        <w:t>川航空成都-西宁-吐鲁番航线（2019年9月-2020年3月）未结算尾款160万元；</w:t>
      </w:r>
    </w:p>
    <w:p w:rsidR="00595D56" w:rsidRDefault="00683D36">
      <w:pPr>
        <w:pStyle w:val="UserStyle14"/>
        <w:spacing w:line="560" w:lineRule="exact"/>
        <w:ind w:firstLine="643"/>
        <w:rPr>
          <w:rFonts w:ascii="楷体" w:eastAsia="楷体" w:hAnsi="楷体"/>
          <w:b/>
          <w:color w:val="333333"/>
          <w:sz w:val="32"/>
          <w:szCs w:val="32"/>
        </w:rPr>
      </w:pPr>
      <w:r>
        <w:rPr>
          <w:rFonts w:ascii="楷体" w:eastAsia="楷体" w:hAnsi="楷体" w:hint="eastAsia"/>
          <w:b/>
          <w:color w:val="333333"/>
          <w:sz w:val="32"/>
          <w:szCs w:val="32"/>
        </w:rPr>
        <w:t>（三）绩效目标</w:t>
      </w:r>
    </w:p>
    <w:p w:rsidR="00595D56" w:rsidRDefault="00683D36">
      <w:pPr>
        <w:spacing w:line="540" w:lineRule="exact"/>
        <w:ind w:firstLineChars="200" w:firstLine="643"/>
        <w:rPr>
          <w:rStyle w:val="NormalCharacter"/>
          <w:rFonts w:ascii="仿宋_GB2312" w:eastAsia="仿宋_GB2312" w:hAnsi="Times New Roman"/>
          <w:b/>
          <w:bCs/>
          <w:kern w:val="0"/>
          <w:sz w:val="32"/>
          <w:szCs w:val="32"/>
        </w:rPr>
      </w:pPr>
      <w:r>
        <w:rPr>
          <w:rStyle w:val="NormalCharacter"/>
          <w:rFonts w:ascii="仿宋_GB2312" w:eastAsia="仿宋_GB2312" w:hAnsi="Times New Roman" w:hint="eastAsia"/>
          <w:b/>
          <w:bCs/>
          <w:kern w:val="0"/>
          <w:sz w:val="32"/>
          <w:szCs w:val="32"/>
        </w:rPr>
        <w:t>1.总目标</w:t>
      </w:r>
    </w:p>
    <w:p w:rsidR="00595D56" w:rsidRDefault="00683D36">
      <w:pPr>
        <w:spacing w:line="540" w:lineRule="exact"/>
        <w:ind w:firstLineChars="200" w:firstLine="640"/>
        <w:rPr>
          <w:rFonts w:ascii="仿宋" w:eastAsia="仿宋" w:hAnsi="仿宋" w:cs="仿宋"/>
          <w:color w:val="333333"/>
          <w:sz w:val="32"/>
          <w:szCs w:val="32"/>
        </w:rPr>
      </w:pPr>
      <w:r>
        <w:rPr>
          <w:rFonts w:ascii="仿宋" w:eastAsia="仿宋" w:hAnsi="仿宋" w:cs="仿宋" w:hint="eastAsia"/>
          <w:color w:val="333333"/>
          <w:sz w:val="32"/>
          <w:szCs w:val="32"/>
        </w:rPr>
        <w:t>促进吐鲁番市民航业健康发展，更好地满足广大人民群众出行和加快地方经济高质量。</w:t>
      </w:r>
    </w:p>
    <w:p w:rsidR="00595D56" w:rsidRDefault="00683D36">
      <w:pPr>
        <w:spacing w:line="540" w:lineRule="exact"/>
        <w:ind w:firstLineChars="200" w:firstLine="643"/>
        <w:rPr>
          <w:rStyle w:val="NormalCharacter"/>
          <w:rFonts w:ascii="仿宋_GB2312" w:eastAsia="仿宋_GB2312" w:hAnsi="宋体"/>
          <w:b/>
          <w:bCs/>
          <w:kern w:val="0"/>
          <w:sz w:val="32"/>
          <w:szCs w:val="32"/>
        </w:rPr>
      </w:pPr>
      <w:r>
        <w:rPr>
          <w:rStyle w:val="NormalCharacter"/>
          <w:rFonts w:ascii="仿宋_GB2312" w:eastAsia="仿宋_GB2312" w:hAnsi="宋体" w:hint="eastAsia"/>
          <w:b/>
          <w:bCs/>
          <w:kern w:val="0"/>
          <w:sz w:val="32"/>
          <w:szCs w:val="32"/>
        </w:rPr>
        <w:t>2.年度绩效目标</w:t>
      </w:r>
    </w:p>
    <w:p w:rsidR="00595D56" w:rsidRDefault="00683D36">
      <w:pPr>
        <w:pStyle w:val="UserStyle14"/>
        <w:spacing w:line="560" w:lineRule="exact"/>
        <w:ind w:firstLine="640"/>
        <w:rPr>
          <w:rStyle w:val="NormalCharacter"/>
          <w:sz w:val="32"/>
        </w:rPr>
      </w:pPr>
      <w:r>
        <w:rPr>
          <w:rFonts w:ascii="仿宋" w:eastAsia="仿宋" w:hAnsi="仿宋" w:cs="仿宋" w:hint="eastAsia"/>
          <w:sz w:val="32"/>
        </w:rPr>
        <w:t>根据《2021年财政支出项目绩效目标申报表》，本专项资金</w:t>
      </w:r>
      <w:r>
        <w:rPr>
          <w:rFonts w:ascii="仿宋" w:eastAsia="仿宋" w:hAnsi="仿宋" w:cs="仿宋"/>
          <w:sz w:val="32"/>
        </w:rPr>
        <w:t>20</w:t>
      </w:r>
      <w:r>
        <w:rPr>
          <w:rFonts w:ascii="仿宋" w:eastAsia="仿宋" w:hAnsi="仿宋" w:cs="仿宋" w:hint="eastAsia"/>
          <w:sz w:val="32"/>
        </w:rPr>
        <w:t>21年度绩效目标如下：</w:t>
      </w:r>
    </w:p>
    <w:p w:rsidR="00595D56" w:rsidRDefault="00683D36">
      <w:pPr>
        <w:spacing w:line="500" w:lineRule="exact"/>
        <w:ind w:firstLineChars="300" w:firstLine="723"/>
        <w:rPr>
          <w:rFonts w:ascii="仿宋" w:eastAsia="仿宋" w:hAnsi="仿宋"/>
          <w:b/>
          <w:bCs/>
          <w:kern w:val="0"/>
          <w:sz w:val="24"/>
          <w:szCs w:val="24"/>
        </w:rPr>
      </w:pPr>
      <w:r>
        <w:rPr>
          <w:rFonts w:ascii="仿宋" w:eastAsia="仿宋" w:hAnsi="仿宋" w:hint="eastAsia"/>
          <w:b/>
          <w:bCs/>
          <w:kern w:val="0"/>
          <w:sz w:val="24"/>
          <w:szCs w:val="24"/>
        </w:rPr>
        <w:t>表1-2  自治区2021年航线培育运营补贴项目年度绩效目标表</w:t>
      </w:r>
    </w:p>
    <w:tbl>
      <w:tblPr>
        <w:tblW w:w="8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55"/>
        <w:gridCol w:w="5103"/>
        <w:gridCol w:w="1684"/>
      </w:tblGrid>
      <w:tr w:rsidR="00595D56">
        <w:trPr>
          <w:trHeight w:val="340"/>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BEBEBE"/>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分解目标内容</w:t>
            </w:r>
          </w:p>
        </w:tc>
        <w:tc>
          <w:tcPr>
            <w:tcW w:w="5103" w:type="dxa"/>
            <w:tcBorders>
              <w:top w:val="single" w:sz="4" w:space="0" w:color="auto"/>
              <w:left w:val="single" w:sz="4" w:space="0" w:color="auto"/>
              <w:bottom w:val="single" w:sz="4" w:space="0" w:color="auto"/>
              <w:right w:val="single" w:sz="4" w:space="0" w:color="auto"/>
            </w:tcBorders>
            <w:shd w:val="clear" w:color="auto" w:fill="BEBEBE"/>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绩效指标</w:t>
            </w:r>
          </w:p>
        </w:tc>
        <w:tc>
          <w:tcPr>
            <w:tcW w:w="1684" w:type="dxa"/>
            <w:tcBorders>
              <w:top w:val="single" w:sz="4" w:space="0" w:color="auto"/>
              <w:left w:val="single" w:sz="4" w:space="0" w:color="auto"/>
              <w:bottom w:val="single" w:sz="4" w:space="0" w:color="auto"/>
              <w:right w:val="single" w:sz="4" w:space="0" w:color="auto"/>
            </w:tcBorders>
            <w:shd w:val="clear" w:color="auto" w:fill="BEBEBE"/>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年度指标值</w:t>
            </w:r>
          </w:p>
        </w:tc>
      </w:tr>
      <w:tr w:rsidR="00595D56">
        <w:trPr>
          <w:trHeight w:val="340"/>
          <w:jc w:val="center"/>
        </w:trPr>
        <w:tc>
          <w:tcPr>
            <w:tcW w:w="1555" w:type="dxa"/>
            <w:vMerge w:val="restart"/>
            <w:tcBorders>
              <w:top w:val="single" w:sz="4" w:space="0" w:color="auto"/>
              <w:left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数量指标</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优化调整航线数</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2</w:t>
            </w:r>
            <w:r>
              <w:rPr>
                <w:rFonts w:ascii="Times New Roman" w:eastAsia="仿宋_GB2312" w:hAnsi="Times New Roman" w:cs="仿宋" w:hint="eastAsia"/>
                <w:bCs/>
                <w:color w:val="000000"/>
                <w:kern w:val="0"/>
                <w:sz w:val="22"/>
                <w:lang w:bidi="ar"/>
              </w:rPr>
              <w:t>条</w:t>
            </w:r>
          </w:p>
        </w:tc>
      </w:tr>
      <w:tr w:rsidR="00595D56">
        <w:trPr>
          <w:trHeight w:val="340"/>
          <w:jc w:val="center"/>
        </w:trPr>
        <w:tc>
          <w:tcPr>
            <w:tcW w:w="1555" w:type="dxa"/>
            <w:vMerge/>
            <w:tcBorders>
              <w:left w:val="single" w:sz="4" w:space="0" w:color="auto"/>
              <w:right w:val="single" w:sz="4" w:space="0" w:color="auto"/>
            </w:tcBorders>
            <w:shd w:val="clear" w:color="auto" w:fill="FFFFFF" w:themeFill="background1"/>
            <w:vAlign w:val="center"/>
          </w:tcPr>
          <w:p w:rsidR="00595D56" w:rsidRDefault="00595D56">
            <w:pPr>
              <w:jc w:val="center"/>
              <w:textAlignment w:val="center"/>
              <w:rPr>
                <w:rFonts w:ascii="Times New Roman" w:eastAsia="仿宋_GB2312" w:hAnsi="Times New Roman" w:cs="仿宋"/>
                <w:bCs/>
                <w:color w:val="000000"/>
                <w:kern w:val="0"/>
                <w:sz w:val="22"/>
                <w:lang w:bidi="ar"/>
              </w:rPr>
            </w:pP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旅客吞吐量</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70000</w:t>
            </w:r>
            <w:r>
              <w:rPr>
                <w:rFonts w:ascii="Times New Roman" w:eastAsia="仿宋_GB2312" w:hAnsi="Times New Roman" w:cs="仿宋" w:hint="eastAsia"/>
                <w:bCs/>
                <w:color w:val="000000"/>
                <w:kern w:val="0"/>
                <w:sz w:val="22"/>
                <w:lang w:bidi="ar"/>
              </w:rPr>
              <w:t>人次</w:t>
            </w:r>
          </w:p>
        </w:tc>
      </w:tr>
      <w:tr w:rsidR="00595D56">
        <w:trPr>
          <w:trHeight w:val="340"/>
          <w:jc w:val="center"/>
        </w:trPr>
        <w:tc>
          <w:tcPr>
            <w:tcW w:w="1555" w:type="dxa"/>
            <w:tcBorders>
              <w:left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质量指标</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旅客上座率</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66%</w:t>
            </w:r>
          </w:p>
        </w:tc>
      </w:tr>
      <w:tr w:rsidR="00595D56">
        <w:trPr>
          <w:trHeight w:val="340"/>
          <w:jc w:val="center"/>
        </w:trPr>
        <w:tc>
          <w:tcPr>
            <w:tcW w:w="1555" w:type="dxa"/>
            <w:vMerge w:val="restart"/>
            <w:tcBorders>
              <w:left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时效指标</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项目完成时间</w:t>
            </w:r>
            <w:r>
              <w:rPr>
                <w:rFonts w:ascii="Times New Roman" w:eastAsia="仿宋_GB2312" w:hAnsi="Times New Roman" w:cs="仿宋" w:hint="eastAsia"/>
                <w:bCs/>
                <w:color w:val="000000"/>
                <w:kern w:val="0"/>
                <w:sz w:val="22"/>
                <w:lang w:bidi="ar"/>
              </w:rPr>
              <w:t>2021</w:t>
            </w:r>
            <w:r>
              <w:rPr>
                <w:rFonts w:ascii="Times New Roman" w:eastAsia="仿宋_GB2312" w:hAnsi="Times New Roman" w:cs="仿宋" w:hint="eastAsia"/>
                <w:bCs/>
                <w:color w:val="000000"/>
                <w:kern w:val="0"/>
                <w:sz w:val="22"/>
                <w:lang w:bidi="ar"/>
              </w:rPr>
              <w:t>年</w:t>
            </w:r>
            <w:r>
              <w:rPr>
                <w:rFonts w:ascii="Times New Roman" w:eastAsia="仿宋_GB2312" w:hAnsi="Times New Roman" w:cs="仿宋" w:hint="eastAsia"/>
                <w:bCs/>
                <w:color w:val="000000"/>
                <w:kern w:val="0"/>
                <w:sz w:val="22"/>
                <w:lang w:bidi="ar"/>
              </w:rPr>
              <w:t>8</w:t>
            </w:r>
            <w:r>
              <w:rPr>
                <w:rFonts w:ascii="Times New Roman" w:eastAsia="仿宋_GB2312" w:hAnsi="Times New Roman" w:cs="仿宋" w:hint="eastAsia"/>
                <w:bCs/>
                <w:color w:val="000000"/>
                <w:kern w:val="0"/>
                <w:sz w:val="22"/>
                <w:lang w:bidi="ar"/>
              </w:rPr>
              <w:t>月</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2021</w:t>
            </w:r>
            <w:r>
              <w:rPr>
                <w:rFonts w:ascii="Times New Roman" w:eastAsia="仿宋_GB2312" w:hAnsi="Times New Roman" w:cs="仿宋" w:hint="eastAsia"/>
                <w:bCs/>
                <w:color w:val="000000"/>
                <w:kern w:val="0"/>
                <w:sz w:val="22"/>
                <w:lang w:bidi="ar"/>
              </w:rPr>
              <w:t>年</w:t>
            </w:r>
            <w:r>
              <w:rPr>
                <w:rFonts w:ascii="Times New Roman" w:eastAsia="仿宋_GB2312" w:hAnsi="Times New Roman" w:cs="仿宋" w:hint="eastAsia"/>
                <w:bCs/>
                <w:color w:val="000000"/>
                <w:kern w:val="0"/>
                <w:sz w:val="22"/>
                <w:lang w:bidi="ar"/>
              </w:rPr>
              <w:t>8</w:t>
            </w:r>
            <w:r>
              <w:rPr>
                <w:rFonts w:ascii="Times New Roman" w:eastAsia="仿宋_GB2312" w:hAnsi="Times New Roman" w:cs="仿宋" w:hint="eastAsia"/>
                <w:bCs/>
                <w:color w:val="000000"/>
                <w:kern w:val="0"/>
                <w:sz w:val="22"/>
                <w:lang w:bidi="ar"/>
              </w:rPr>
              <w:t>月</w:t>
            </w:r>
          </w:p>
        </w:tc>
      </w:tr>
      <w:tr w:rsidR="00595D56">
        <w:trPr>
          <w:trHeight w:val="340"/>
          <w:jc w:val="center"/>
        </w:trPr>
        <w:tc>
          <w:tcPr>
            <w:tcW w:w="1555" w:type="dxa"/>
            <w:vMerge/>
            <w:tcBorders>
              <w:left w:val="single" w:sz="4" w:space="0" w:color="auto"/>
              <w:right w:val="single" w:sz="4" w:space="0" w:color="auto"/>
            </w:tcBorders>
            <w:shd w:val="clear" w:color="auto" w:fill="FFFFFF" w:themeFill="background1"/>
            <w:vAlign w:val="center"/>
          </w:tcPr>
          <w:p w:rsidR="00595D56" w:rsidRDefault="00595D56">
            <w:pPr>
              <w:jc w:val="center"/>
              <w:textAlignment w:val="center"/>
              <w:rPr>
                <w:rFonts w:ascii="Times New Roman" w:eastAsia="仿宋_GB2312" w:hAnsi="Times New Roman" w:cs="仿宋"/>
                <w:bCs/>
                <w:color w:val="000000"/>
                <w:kern w:val="0"/>
                <w:sz w:val="22"/>
                <w:lang w:bidi="ar"/>
              </w:rPr>
            </w:pP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资金到位及时率</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100%</w:t>
            </w:r>
          </w:p>
        </w:tc>
      </w:tr>
      <w:tr w:rsidR="00595D56">
        <w:trPr>
          <w:trHeight w:val="340"/>
          <w:jc w:val="center"/>
        </w:trPr>
        <w:tc>
          <w:tcPr>
            <w:tcW w:w="1555" w:type="dxa"/>
            <w:tcBorders>
              <w:top w:val="single" w:sz="4" w:space="0" w:color="auto"/>
              <w:left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成本指标</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资金总投入</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168</w:t>
            </w:r>
            <w:r>
              <w:rPr>
                <w:rFonts w:ascii="Times New Roman" w:eastAsia="仿宋_GB2312" w:hAnsi="Times New Roman" w:cs="仿宋" w:hint="eastAsia"/>
                <w:bCs/>
                <w:color w:val="000000"/>
                <w:kern w:val="0"/>
                <w:sz w:val="22"/>
                <w:lang w:bidi="ar"/>
              </w:rPr>
              <w:t>万元</w:t>
            </w:r>
          </w:p>
        </w:tc>
      </w:tr>
      <w:tr w:rsidR="00595D56">
        <w:trPr>
          <w:trHeight w:val="340"/>
          <w:jc w:val="center"/>
        </w:trPr>
        <w:tc>
          <w:tcPr>
            <w:tcW w:w="1555" w:type="dxa"/>
            <w:tcBorders>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经济效益指标</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增强吐鲁番旅游集散作用</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效果显著</w:t>
            </w:r>
          </w:p>
        </w:tc>
      </w:tr>
      <w:tr w:rsidR="00595D56">
        <w:trPr>
          <w:trHeight w:val="340"/>
          <w:jc w:val="center"/>
        </w:trPr>
        <w:tc>
          <w:tcPr>
            <w:tcW w:w="1555" w:type="dxa"/>
            <w:tcBorders>
              <w:top w:val="single" w:sz="4" w:space="0" w:color="auto"/>
              <w:left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社会效益指标</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吐鲁番</w:t>
            </w:r>
            <w:proofErr w:type="gramStart"/>
            <w:r>
              <w:rPr>
                <w:rFonts w:ascii="Times New Roman" w:eastAsia="仿宋_GB2312" w:hAnsi="Times New Roman" w:cs="仿宋" w:hint="eastAsia"/>
                <w:bCs/>
                <w:color w:val="000000"/>
                <w:kern w:val="0"/>
                <w:sz w:val="22"/>
                <w:lang w:bidi="ar"/>
              </w:rPr>
              <w:t>航线本地</w:t>
            </w:r>
            <w:proofErr w:type="gramEnd"/>
            <w:r>
              <w:rPr>
                <w:rFonts w:ascii="Times New Roman" w:eastAsia="仿宋_GB2312" w:hAnsi="Times New Roman" w:cs="仿宋" w:hint="eastAsia"/>
                <w:bCs/>
                <w:color w:val="000000"/>
                <w:kern w:val="0"/>
                <w:sz w:val="22"/>
                <w:lang w:bidi="ar"/>
              </w:rPr>
              <w:t>群众知晓率</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有效提升</w:t>
            </w:r>
          </w:p>
        </w:tc>
      </w:tr>
      <w:tr w:rsidR="00595D56">
        <w:trPr>
          <w:trHeight w:val="340"/>
          <w:jc w:val="center"/>
        </w:trPr>
        <w:tc>
          <w:tcPr>
            <w:tcW w:w="1555" w:type="dxa"/>
            <w:tcBorders>
              <w:left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可持续影响</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与各航空公司合作协议续签率</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w:t>
            </w:r>
            <w:r>
              <w:rPr>
                <w:rFonts w:ascii="Times New Roman" w:eastAsia="仿宋_GB2312" w:hAnsi="Times New Roman" w:cs="仿宋" w:hint="eastAsia"/>
                <w:bCs/>
                <w:color w:val="000000"/>
                <w:kern w:val="0"/>
                <w:sz w:val="22"/>
                <w:lang w:bidi="ar"/>
              </w:rPr>
              <w:t>90%</w:t>
            </w:r>
          </w:p>
        </w:tc>
      </w:tr>
      <w:tr w:rsidR="00595D56">
        <w:trPr>
          <w:trHeight w:val="340"/>
          <w:jc w:val="center"/>
        </w:trPr>
        <w:tc>
          <w:tcPr>
            <w:tcW w:w="1555" w:type="dxa"/>
            <w:vMerge w:val="restart"/>
            <w:tcBorders>
              <w:top w:val="single" w:sz="4" w:space="0" w:color="auto"/>
              <w:left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满意度指标</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航空公司合作满意度</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100%</w:t>
            </w:r>
          </w:p>
        </w:tc>
      </w:tr>
      <w:tr w:rsidR="00595D56">
        <w:trPr>
          <w:trHeight w:val="340"/>
          <w:jc w:val="center"/>
        </w:trPr>
        <w:tc>
          <w:tcPr>
            <w:tcW w:w="1555" w:type="dxa"/>
            <w:vMerge/>
            <w:tcBorders>
              <w:left w:val="single" w:sz="4" w:space="0" w:color="auto"/>
              <w:bottom w:val="single" w:sz="4" w:space="0" w:color="auto"/>
              <w:right w:val="single" w:sz="4" w:space="0" w:color="auto"/>
            </w:tcBorders>
            <w:shd w:val="clear" w:color="auto" w:fill="FFFFFF" w:themeFill="background1"/>
            <w:vAlign w:val="center"/>
          </w:tcPr>
          <w:p w:rsidR="00595D56" w:rsidRDefault="00595D56">
            <w:pPr>
              <w:jc w:val="center"/>
              <w:textAlignment w:val="center"/>
              <w:rPr>
                <w:rFonts w:ascii="Times New Roman" w:eastAsia="仿宋_GB2312" w:hAnsi="Times New Roman" w:cs="仿宋"/>
                <w:bCs/>
                <w:color w:val="000000"/>
                <w:kern w:val="0"/>
                <w:sz w:val="22"/>
                <w:lang w:bidi="ar"/>
              </w:rPr>
            </w:pP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合同执行满意度</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100%</w:t>
            </w:r>
          </w:p>
        </w:tc>
      </w:tr>
    </w:tbl>
    <w:p w:rsidR="00595D56" w:rsidRDefault="00683D36">
      <w:pPr>
        <w:pStyle w:val="UserStyle23"/>
        <w:spacing w:line="540" w:lineRule="exact"/>
        <w:ind w:firstLine="800"/>
        <w:rPr>
          <w:rStyle w:val="NormalCharacter"/>
          <w:rFonts w:ascii="黑体" w:eastAsia="黑体" w:hAnsi="黑体"/>
          <w:sz w:val="32"/>
        </w:rPr>
      </w:pPr>
      <w:r>
        <w:rPr>
          <w:rStyle w:val="NormalCharacter"/>
          <w:rFonts w:ascii="黑体" w:eastAsia="黑体" w:hAnsi="黑体" w:hint="eastAsia"/>
          <w:sz w:val="32"/>
        </w:rPr>
        <w:t>二、绩效评价情况</w:t>
      </w:r>
    </w:p>
    <w:p w:rsidR="00595D56" w:rsidRDefault="00683D36">
      <w:pPr>
        <w:pStyle w:val="UserStyle14"/>
        <w:spacing w:line="560" w:lineRule="exact"/>
        <w:ind w:firstLine="643"/>
        <w:rPr>
          <w:rFonts w:ascii="楷体" w:eastAsia="楷体" w:hAnsi="楷体"/>
          <w:b/>
          <w:color w:val="333333"/>
          <w:sz w:val="32"/>
          <w:szCs w:val="32"/>
        </w:rPr>
      </w:pPr>
      <w:r>
        <w:rPr>
          <w:rFonts w:ascii="楷体" w:eastAsia="楷体" w:hAnsi="楷体" w:hint="eastAsia"/>
          <w:b/>
          <w:color w:val="333333"/>
          <w:sz w:val="32"/>
          <w:szCs w:val="32"/>
        </w:rPr>
        <w:t>（一）评价结论</w:t>
      </w:r>
    </w:p>
    <w:p w:rsidR="00595D56" w:rsidRDefault="00683D36">
      <w:pPr>
        <w:pStyle w:val="UserStyle14"/>
        <w:spacing w:line="560" w:lineRule="exact"/>
        <w:ind w:firstLine="640"/>
        <w:rPr>
          <w:rFonts w:ascii="仿宋" w:eastAsia="仿宋" w:hAnsi="仿宋" w:cs="仿宋"/>
          <w:color w:val="333333"/>
          <w:sz w:val="32"/>
          <w:szCs w:val="32"/>
          <w:highlight w:val="yellow"/>
        </w:rPr>
      </w:pPr>
      <w:r>
        <w:rPr>
          <w:rStyle w:val="NormalCharacter"/>
          <w:rFonts w:ascii="仿宋" w:eastAsia="仿宋" w:hAnsi="仿宋" w:cs="仿宋" w:hint="eastAsia"/>
          <w:sz w:val="32"/>
          <w:szCs w:val="32"/>
        </w:rPr>
        <w:t>运用</w:t>
      </w:r>
      <w:proofErr w:type="gramStart"/>
      <w:r>
        <w:rPr>
          <w:rStyle w:val="NormalCharacter"/>
          <w:rFonts w:ascii="仿宋" w:eastAsia="仿宋" w:hAnsi="仿宋" w:cs="仿宋" w:hint="eastAsia"/>
          <w:sz w:val="32"/>
          <w:szCs w:val="32"/>
        </w:rPr>
        <w:t>由评价组研发</w:t>
      </w:r>
      <w:proofErr w:type="gramEnd"/>
      <w:r>
        <w:rPr>
          <w:rStyle w:val="NormalCharacter"/>
          <w:rFonts w:ascii="仿宋" w:eastAsia="仿宋" w:hAnsi="仿宋" w:cs="仿宋" w:hint="eastAsia"/>
          <w:sz w:val="32"/>
          <w:szCs w:val="32"/>
        </w:rPr>
        <w:t>并通过单位确认的评价指标体系及评分标准，通过基础数据填报、访谈获取的数据及项目单位提供的资料，</w:t>
      </w:r>
      <w:proofErr w:type="gramStart"/>
      <w:r>
        <w:rPr>
          <w:rStyle w:val="NormalCharacter"/>
          <w:rFonts w:ascii="仿宋" w:eastAsia="仿宋" w:hAnsi="仿宋" w:cs="仿宋" w:hint="eastAsia"/>
          <w:sz w:val="32"/>
          <w:szCs w:val="32"/>
        </w:rPr>
        <w:t>评价组</w:t>
      </w:r>
      <w:proofErr w:type="gramEnd"/>
      <w:r>
        <w:rPr>
          <w:rStyle w:val="NormalCharacter"/>
          <w:rFonts w:ascii="仿宋" w:eastAsia="仿宋" w:hAnsi="仿宋" w:cs="仿宋" w:hint="eastAsia"/>
          <w:sz w:val="32"/>
          <w:szCs w:val="32"/>
        </w:rPr>
        <w:t>对2021年吐鲁番市航线培育运营补贴项目进行了独立客观的评价，最终评分结果为</w:t>
      </w:r>
      <w:r w:rsidR="00C17F4F">
        <w:rPr>
          <w:rStyle w:val="NormalCharacter"/>
          <w:rFonts w:ascii="仿宋" w:eastAsia="仿宋" w:hAnsi="仿宋" w:cs="仿宋"/>
          <w:sz w:val="32"/>
          <w:szCs w:val="32"/>
        </w:rPr>
        <w:t>90.82</w:t>
      </w:r>
      <w:r>
        <w:rPr>
          <w:rStyle w:val="NormalCharacter"/>
          <w:rFonts w:ascii="仿宋" w:eastAsia="仿宋" w:hAnsi="仿宋" w:cs="仿宋" w:hint="eastAsia"/>
          <w:sz w:val="32"/>
          <w:szCs w:val="32"/>
        </w:rPr>
        <w:t>分，</w:t>
      </w:r>
      <w:r>
        <w:rPr>
          <w:rStyle w:val="NormalCharacter"/>
          <w:rFonts w:ascii="仿宋" w:eastAsia="仿宋" w:hAnsi="仿宋" w:cs="仿宋" w:hint="eastAsia"/>
          <w:sz w:val="32"/>
          <w:szCs w:val="32"/>
        </w:rPr>
        <w:lastRenderedPageBreak/>
        <w:t>评价等级为“</w:t>
      </w:r>
      <w:r w:rsidR="00C17F4F">
        <w:rPr>
          <w:rStyle w:val="NormalCharacter"/>
          <w:rFonts w:ascii="仿宋" w:eastAsia="仿宋" w:hAnsi="仿宋" w:cs="仿宋" w:hint="eastAsia"/>
          <w:sz w:val="32"/>
          <w:szCs w:val="32"/>
        </w:rPr>
        <w:t>优</w:t>
      </w:r>
      <w:r>
        <w:rPr>
          <w:rStyle w:val="NormalCharacter"/>
          <w:rFonts w:ascii="仿宋" w:eastAsia="仿宋" w:hAnsi="仿宋" w:cs="仿宋" w:hint="eastAsia"/>
          <w:sz w:val="32"/>
          <w:szCs w:val="32"/>
        </w:rPr>
        <w:t>”。各部分得分情况详见表3-1、表3-2。评分过程详见附件1。</w:t>
      </w:r>
    </w:p>
    <w:p w:rsidR="00595D56" w:rsidRDefault="00683D36">
      <w:pPr>
        <w:pStyle w:val="UserStyle14"/>
        <w:spacing w:line="560" w:lineRule="exact"/>
        <w:ind w:firstLine="643"/>
        <w:rPr>
          <w:rFonts w:ascii="楷体" w:eastAsia="楷体" w:hAnsi="楷体"/>
          <w:b/>
          <w:color w:val="333333"/>
          <w:sz w:val="32"/>
          <w:szCs w:val="32"/>
        </w:rPr>
      </w:pPr>
      <w:r>
        <w:rPr>
          <w:rFonts w:ascii="楷体" w:eastAsia="楷体" w:hAnsi="楷体" w:hint="eastAsia"/>
          <w:b/>
          <w:color w:val="333333"/>
          <w:sz w:val="32"/>
          <w:szCs w:val="32"/>
        </w:rPr>
        <w:t>（二）预算执行情况</w:t>
      </w:r>
    </w:p>
    <w:p w:rsidR="00595D56" w:rsidRDefault="00683D36">
      <w:pPr>
        <w:pStyle w:val="UserStyle14"/>
        <w:spacing w:line="560" w:lineRule="exact"/>
        <w:ind w:firstLine="640"/>
        <w:rPr>
          <w:rStyle w:val="NormalCharacter"/>
          <w:rFonts w:ascii="Times New Roman" w:eastAsia="仿宋_GB2312" w:hAnsi="Times New Roman"/>
          <w:color w:val="FF0000"/>
          <w:sz w:val="32"/>
          <w:szCs w:val="32"/>
        </w:rPr>
      </w:pPr>
      <w:r>
        <w:rPr>
          <w:rFonts w:ascii="仿宋" w:eastAsia="仿宋" w:hAnsi="仿宋" w:cs="仿宋"/>
          <w:color w:val="333333"/>
          <w:sz w:val="32"/>
        </w:rPr>
        <w:t>2021</w:t>
      </w:r>
      <w:r>
        <w:rPr>
          <w:rFonts w:ascii="仿宋" w:eastAsia="仿宋" w:hAnsi="仿宋" w:cs="仿宋" w:hint="eastAsia"/>
          <w:color w:val="333333"/>
          <w:sz w:val="32"/>
        </w:rPr>
        <w:t>年吐鲁番市安排航线培育运营补贴项目资金</w:t>
      </w:r>
      <w:r>
        <w:rPr>
          <w:rFonts w:ascii="仿宋" w:eastAsia="仿宋" w:hAnsi="仿宋" w:cs="仿宋"/>
          <w:color w:val="333333"/>
          <w:sz w:val="32"/>
        </w:rPr>
        <w:t>168</w:t>
      </w:r>
      <w:r>
        <w:rPr>
          <w:rFonts w:ascii="仿宋" w:eastAsia="仿宋" w:hAnsi="仿宋" w:cs="仿宋" w:hint="eastAsia"/>
          <w:color w:val="333333"/>
          <w:sz w:val="32"/>
        </w:rPr>
        <w:t>万元，当年实际支出</w:t>
      </w:r>
      <w:r>
        <w:rPr>
          <w:rFonts w:ascii="仿宋" w:eastAsia="仿宋" w:hAnsi="仿宋" w:cs="仿宋"/>
          <w:color w:val="333333"/>
          <w:sz w:val="32"/>
        </w:rPr>
        <w:t>168</w:t>
      </w:r>
      <w:r>
        <w:rPr>
          <w:rFonts w:ascii="仿宋" w:eastAsia="仿宋" w:hAnsi="仿宋" w:cs="仿宋" w:hint="eastAsia"/>
          <w:color w:val="333333"/>
          <w:sz w:val="32"/>
        </w:rPr>
        <w:t>万元，执行率100%。</w:t>
      </w:r>
    </w:p>
    <w:p w:rsidR="00595D56" w:rsidRDefault="00683D36">
      <w:pPr>
        <w:widowControl w:val="0"/>
        <w:spacing w:line="500" w:lineRule="exact"/>
        <w:jc w:val="right"/>
        <w:rPr>
          <w:rFonts w:ascii="方正仿宋_GB2312" w:eastAsia="方正仿宋_GB2312" w:hAnsi="方正仿宋_GB2312" w:cs="方正仿宋_GB2312"/>
          <w:kern w:val="0"/>
          <w:sz w:val="24"/>
          <w:szCs w:val="24"/>
        </w:rPr>
      </w:pPr>
      <w:r>
        <w:rPr>
          <w:rFonts w:ascii="Times New Roman" w:eastAsia="仿宋_GB2312" w:hAnsi="Times New Roman" w:hint="eastAsia"/>
          <w:b/>
          <w:bCs/>
          <w:color w:val="000000"/>
          <w:kern w:val="0"/>
          <w:sz w:val="22"/>
        </w:rPr>
        <w:t>表</w:t>
      </w:r>
      <w:r>
        <w:rPr>
          <w:rFonts w:ascii="Times New Roman" w:eastAsia="仿宋_GB2312" w:hAnsi="Times New Roman"/>
          <w:b/>
          <w:bCs/>
          <w:color w:val="000000"/>
          <w:kern w:val="0"/>
          <w:sz w:val="22"/>
        </w:rPr>
        <w:t xml:space="preserve">1-1 </w:t>
      </w:r>
      <w:r>
        <w:rPr>
          <w:rFonts w:ascii="Times New Roman" w:eastAsia="仿宋_GB2312" w:hAnsi="Times New Roman" w:hint="eastAsia"/>
          <w:b/>
          <w:bCs/>
          <w:color w:val="000000"/>
          <w:kern w:val="0"/>
          <w:sz w:val="22"/>
        </w:rPr>
        <w:t>专项资金使用情况表</w:t>
      </w:r>
      <w:r>
        <w:rPr>
          <w:rFonts w:ascii="Times New Roman" w:eastAsia="仿宋_GB2312" w:hAnsi="Times New Roman" w:hint="eastAsia"/>
          <w:b/>
          <w:bCs/>
          <w:color w:val="000000"/>
          <w:kern w:val="0"/>
          <w:sz w:val="22"/>
        </w:rPr>
        <w:t xml:space="preserve"> </w:t>
      </w:r>
      <w:r>
        <w:rPr>
          <w:rFonts w:ascii="方正仿宋_GB2312" w:eastAsia="方正仿宋_GB2312" w:hAnsi="方正仿宋_GB2312" w:cs="方正仿宋_GB2312" w:hint="eastAsia"/>
          <w:b/>
          <w:kern w:val="0"/>
          <w:sz w:val="24"/>
          <w:szCs w:val="28"/>
        </w:rPr>
        <w:t xml:space="preserve">         </w:t>
      </w:r>
      <w:r>
        <w:rPr>
          <w:rFonts w:ascii="方正仿宋_GB2312" w:eastAsia="方正仿宋_GB2312" w:hAnsi="方正仿宋_GB2312" w:cs="方正仿宋_GB2312" w:hint="eastAsia"/>
          <w:kern w:val="0"/>
          <w:sz w:val="24"/>
          <w:szCs w:val="24"/>
        </w:rPr>
        <w:t>单位：万元</w:t>
      </w:r>
    </w:p>
    <w:tbl>
      <w:tblPr>
        <w:tblW w:w="8926" w:type="dxa"/>
        <w:jc w:val="center"/>
        <w:tblCellMar>
          <w:left w:w="0" w:type="dxa"/>
          <w:right w:w="0" w:type="dxa"/>
        </w:tblCellMar>
        <w:tblLook w:val="04A0" w:firstRow="1" w:lastRow="0" w:firstColumn="1" w:lastColumn="0" w:noHBand="0" w:noVBand="1"/>
      </w:tblPr>
      <w:tblGrid>
        <w:gridCol w:w="728"/>
        <w:gridCol w:w="3932"/>
        <w:gridCol w:w="1233"/>
        <w:gridCol w:w="1285"/>
        <w:gridCol w:w="897"/>
        <w:gridCol w:w="851"/>
      </w:tblGrid>
      <w:tr w:rsidR="00595D56">
        <w:trPr>
          <w:trHeight w:val="267"/>
          <w:tblHeader/>
          <w:jc w:val="center"/>
        </w:trPr>
        <w:tc>
          <w:tcPr>
            <w:tcW w:w="728" w:type="dxa"/>
            <w:tcBorders>
              <w:top w:val="single" w:sz="4" w:space="0" w:color="000000"/>
              <w:left w:val="single" w:sz="4" w:space="0" w:color="000000"/>
              <w:bottom w:val="single" w:sz="4" w:space="0" w:color="000000"/>
              <w:right w:val="single" w:sz="4" w:space="0" w:color="000000"/>
            </w:tcBorders>
            <w:shd w:val="pct20" w:color="auto" w:fill="auto"/>
            <w:noWrap/>
            <w:vAlign w:val="center"/>
          </w:tcPr>
          <w:p w:rsidR="00595D56" w:rsidRDefault="00683D36">
            <w:pPr>
              <w:jc w:val="center"/>
              <w:textAlignment w:val="center"/>
              <w:rPr>
                <w:rFonts w:ascii="Times New Roman" w:eastAsia="仿宋_GB2312" w:hAnsi="Times New Roman" w:cs="仿宋"/>
                <w:b/>
                <w:bCs/>
                <w:color w:val="000000"/>
                <w:kern w:val="0"/>
                <w:sz w:val="22"/>
              </w:rPr>
            </w:pPr>
            <w:r>
              <w:rPr>
                <w:rFonts w:ascii="Times New Roman" w:eastAsia="仿宋_GB2312" w:hAnsi="Times New Roman" w:cs="仿宋" w:hint="eastAsia"/>
                <w:b/>
                <w:bCs/>
                <w:color w:val="000000"/>
                <w:kern w:val="0"/>
                <w:sz w:val="22"/>
              </w:rPr>
              <w:t>序号</w:t>
            </w:r>
          </w:p>
        </w:tc>
        <w:tc>
          <w:tcPr>
            <w:tcW w:w="3932" w:type="dxa"/>
            <w:tcBorders>
              <w:top w:val="single" w:sz="4" w:space="0" w:color="000000"/>
              <w:left w:val="nil"/>
              <w:bottom w:val="single" w:sz="4" w:space="0" w:color="000000"/>
              <w:right w:val="single" w:sz="4" w:space="0" w:color="000000"/>
            </w:tcBorders>
            <w:shd w:val="pct20" w:color="auto" w:fill="auto"/>
            <w:noWrap/>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b/>
                <w:bCs/>
                <w:color w:val="000000"/>
                <w:kern w:val="0"/>
                <w:sz w:val="22"/>
              </w:rPr>
              <w:t>航线</w:t>
            </w:r>
          </w:p>
        </w:tc>
        <w:tc>
          <w:tcPr>
            <w:tcW w:w="1233" w:type="dxa"/>
            <w:tcBorders>
              <w:top w:val="single" w:sz="4" w:space="0" w:color="000000"/>
              <w:left w:val="nil"/>
              <w:bottom w:val="single" w:sz="4" w:space="0" w:color="000000"/>
              <w:right w:val="single" w:sz="4" w:space="0" w:color="000000"/>
            </w:tcBorders>
            <w:shd w:val="pct20" w:color="auto" w:fill="auto"/>
            <w:noWrap/>
            <w:vAlign w:val="center"/>
          </w:tcPr>
          <w:p w:rsidR="00595D56" w:rsidRDefault="00683D36">
            <w:pPr>
              <w:jc w:val="center"/>
              <w:textAlignment w:val="center"/>
              <w:rPr>
                <w:rFonts w:ascii="Times New Roman" w:eastAsia="仿宋_GB2312" w:hAnsi="Times New Roman" w:cs="仿宋"/>
                <w:b/>
                <w:bCs/>
                <w:color w:val="000000"/>
                <w:kern w:val="0"/>
                <w:sz w:val="22"/>
              </w:rPr>
            </w:pPr>
            <w:r>
              <w:rPr>
                <w:rFonts w:ascii="Times New Roman" w:eastAsia="仿宋_GB2312" w:hAnsi="Times New Roman" w:cs="仿宋" w:hint="eastAsia"/>
                <w:b/>
                <w:bCs/>
                <w:color w:val="000000"/>
                <w:kern w:val="0"/>
                <w:sz w:val="22"/>
              </w:rPr>
              <w:t>预算金额</w:t>
            </w:r>
          </w:p>
        </w:tc>
        <w:tc>
          <w:tcPr>
            <w:tcW w:w="1285" w:type="dxa"/>
            <w:tcBorders>
              <w:top w:val="single" w:sz="4" w:space="0" w:color="000000"/>
              <w:left w:val="nil"/>
              <w:bottom w:val="single" w:sz="4" w:space="0" w:color="000000"/>
              <w:right w:val="single" w:sz="4" w:space="0" w:color="auto"/>
            </w:tcBorders>
            <w:shd w:val="pct20" w:color="auto" w:fill="auto"/>
            <w:noWrap/>
            <w:vAlign w:val="center"/>
          </w:tcPr>
          <w:p w:rsidR="00595D56" w:rsidRDefault="00683D36">
            <w:pPr>
              <w:jc w:val="center"/>
              <w:textAlignment w:val="center"/>
              <w:rPr>
                <w:rFonts w:ascii="Times New Roman" w:eastAsia="仿宋_GB2312" w:hAnsi="Times New Roman" w:cs="仿宋"/>
                <w:b/>
                <w:bCs/>
                <w:color w:val="000000"/>
                <w:kern w:val="0"/>
                <w:sz w:val="22"/>
              </w:rPr>
            </w:pPr>
            <w:r>
              <w:rPr>
                <w:rFonts w:ascii="Times New Roman" w:eastAsia="仿宋_GB2312" w:hAnsi="Times New Roman" w:cs="仿宋" w:hint="eastAsia"/>
                <w:b/>
                <w:bCs/>
                <w:color w:val="000000"/>
                <w:kern w:val="0"/>
                <w:sz w:val="22"/>
              </w:rPr>
              <w:t>执行金额</w:t>
            </w:r>
          </w:p>
        </w:tc>
        <w:tc>
          <w:tcPr>
            <w:tcW w:w="897" w:type="dxa"/>
            <w:tcBorders>
              <w:top w:val="single" w:sz="4" w:space="0" w:color="auto"/>
              <w:left w:val="single" w:sz="4" w:space="0" w:color="auto"/>
              <w:bottom w:val="single" w:sz="4" w:space="0" w:color="auto"/>
              <w:right w:val="single" w:sz="4" w:space="0" w:color="auto"/>
            </w:tcBorders>
            <w:shd w:val="pct20" w:color="auto" w:fill="auto"/>
          </w:tcPr>
          <w:p w:rsidR="00595D56" w:rsidRDefault="00683D36">
            <w:pPr>
              <w:jc w:val="center"/>
              <w:textAlignment w:val="center"/>
              <w:rPr>
                <w:rFonts w:ascii="Times New Roman" w:eastAsia="仿宋_GB2312" w:hAnsi="Times New Roman" w:cs="仿宋"/>
                <w:b/>
                <w:bCs/>
                <w:color w:val="000000"/>
                <w:kern w:val="0"/>
                <w:sz w:val="22"/>
              </w:rPr>
            </w:pPr>
            <w:r>
              <w:rPr>
                <w:rFonts w:ascii="Times New Roman" w:eastAsia="仿宋_GB2312" w:hAnsi="Times New Roman" w:cs="仿宋" w:hint="eastAsia"/>
                <w:b/>
                <w:bCs/>
                <w:color w:val="000000"/>
                <w:kern w:val="0"/>
                <w:sz w:val="22"/>
              </w:rPr>
              <w:t>执行率</w:t>
            </w:r>
          </w:p>
        </w:tc>
        <w:tc>
          <w:tcPr>
            <w:tcW w:w="851" w:type="dxa"/>
            <w:tcBorders>
              <w:top w:val="single" w:sz="4" w:space="0" w:color="auto"/>
              <w:left w:val="single" w:sz="4" w:space="0" w:color="auto"/>
              <w:bottom w:val="single" w:sz="4" w:space="0" w:color="auto"/>
              <w:right w:val="single" w:sz="4" w:space="0" w:color="auto"/>
            </w:tcBorders>
            <w:shd w:val="pct20" w:color="auto" w:fill="auto"/>
            <w:noWrap/>
            <w:vAlign w:val="center"/>
          </w:tcPr>
          <w:p w:rsidR="00595D56" w:rsidRDefault="00683D36">
            <w:pPr>
              <w:jc w:val="center"/>
              <w:textAlignment w:val="center"/>
              <w:rPr>
                <w:rFonts w:ascii="Times New Roman" w:eastAsia="仿宋_GB2312" w:hAnsi="Times New Roman" w:cs="仿宋"/>
                <w:b/>
                <w:bCs/>
                <w:color w:val="000000"/>
                <w:kern w:val="0"/>
                <w:sz w:val="22"/>
              </w:rPr>
            </w:pPr>
            <w:r>
              <w:rPr>
                <w:rFonts w:ascii="Times New Roman" w:eastAsia="仿宋_GB2312" w:hAnsi="Times New Roman" w:cs="仿宋"/>
                <w:b/>
                <w:bCs/>
                <w:color w:val="000000"/>
                <w:kern w:val="0"/>
                <w:sz w:val="22"/>
              </w:rPr>
              <w:t>备注</w:t>
            </w:r>
          </w:p>
        </w:tc>
      </w:tr>
      <w:tr w:rsidR="00595D56">
        <w:trPr>
          <w:trHeight w:val="464"/>
          <w:jc w:val="center"/>
        </w:trPr>
        <w:tc>
          <w:tcPr>
            <w:tcW w:w="728" w:type="dxa"/>
            <w:tcBorders>
              <w:top w:val="nil"/>
              <w:left w:val="single" w:sz="4" w:space="0" w:color="000000"/>
              <w:bottom w:val="single" w:sz="4" w:space="0" w:color="000000"/>
              <w:right w:val="single" w:sz="4" w:space="0" w:color="000000"/>
            </w:tcBorders>
            <w:noWrap/>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1</w:t>
            </w:r>
          </w:p>
        </w:tc>
        <w:tc>
          <w:tcPr>
            <w:tcW w:w="3932" w:type="dxa"/>
            <w:tcBorders>
              <w:top w:val="nil"/>
              <w:left w:val="nil"/>
              <w:bottom w:val="single" w:sz="4" w:space="0" w:color="000000"/>
              <w:right w:val="single" w:sz="4" w:space="0" w:color="000000"/>
            </w:tcBorders>
            <w:noWrap/>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东方航空上海（浦东）</w:t>
            </w:r>
            <w:r>
              <w:rPr>
                <w:rFonts w:ascii="Times New Roman" w:eastAsia="仿宋_GB2312" w:hAnsi="Times New Roman" w:hint="eastAsia"/>
                <w:color w:val="000000"/>
                <w:kern w:val="0"/>
                <w:sz w:val="22"/>
              </w:rPr>
              <w:t>-</w:t>
            </w:r>
            <w:r>
              <w:rPr>
                <w:rFonts w:ascii="Times New Roman" w:eastAsia="仿宋_GB2312" w:hAnsi="Times New Roman" w:hint="eastAsia"/>
                <w:color w:val="000000"/>
                <w:kern w:val="0"/>
                <w:sz w:val="22"/>
              </w:rPr>
              <w:t>郑州</w:t>
            </w:r>
            <w:r>
              <w:rPr>
                <w:rFonts w:ascii="Times New Roman" w:eastAsia="仿宋_GB2312" w:hAnsi="Times New Roman" w:hint="eastAsia"/>
                <w:color w:val="000000"/>
                <w:kern w:val="0"/>
                <w:sz w:val="22"/>
              </w:rPr>
              <w:t>-</w:t>
            </w:r>
            <w:r>
              <w:rPr>
                <w:rFonts w:ascii="Times New Roman" w:eastAsia="仿宋_GB2312" w:hAnsi="Times New Roman" w:hint="eastAsia"/>
                <w:color w:val="000000"/>
                <w:kern w:val="0"/>
                <w:sz w:val="22"/>
              </w:rPr>
              <w:t>吐鲁番航线</w:t>
            </w:r>
          </w:p>
        </w:tc>
        <w:tc>
          <w:tcPr>
            <w:tcW w:w="1233" w:type="dxa"/>
            <w:tcBorders>
              <w:top w:val="nil"/>
              <w:left w:val="nil"/>
              <w:bottom w:val="single" w:sz="4" w:space="0" w:color="000000"/>
              <w:right w:val="single" w:sz="4" w:space="0" w:color="000000"/>
            </w:tcBorders>
            <w:noWrap/>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8</w:t>
            </w:r>
          </w:p>
        </w:tc>
        <w:tc>
          <w:tcPr>
            <w:tcW w:w="1285" w:type="dxa"/>
            <w:tcBorders>
              <w:top w:val="nil"/>
              <w:left w:val="nil"/>
              <w:bottom w:val="single" w:sz="4" w:space="0" w:color="000000"/>
              <w:right w:val="single" w:sz="4" w:space="0" w:color="auto"/>
            </w:tcBorders>
            <w:noWrap/>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8</w:t>
            </w:r>
          </w:p>
        </w:tc>
        <w:tc>
          <w:tcPr>
            <w:tcW w:w="897" w:type="dxa"/>
            <w:tcBorders>
              <w:top w:val="single" w:sz="4" w:space="0" w:color="auto"/>
              <w:left w:val="single" w:sz="4" w:space="0" w:color="auto"/>
              <w:bottom w:val="single" w:sz="4" w:space="0" w:color="auto"/>
              <w:right w:val="single" w:sz="4" w:space="0" w:color="auto"/>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100%</w:t>
            </w:r>
          </w:p>
        </w:tc>
        <w:tc>
          <w:tcPr>
            <w:tcW w:w="851" w:type="dxa"/>
            <w:tcBorders>
              <w:top w:val="single" w:sz="4" w:space="0" w:color="auto"/>
              <w:left w:val="single" w:sz="4" w:space="0" w:color="auto"/>
              <w:bottom w:val="single" w:sz="4" w:space="0" w:color="auto"/>
              <w:right w:val="single" w:sz="4" w:space="0" w:color="auto"/>
            </w:tcBorders>
            <w:noWrap/>
            <w:vAlign w:val="center"/>
          </w:tcPr>
          <w:p w:rsidR="00595D56" w:rsidRDefault="00595D56">
            <w:pPr>
              <w:jc w:val="center"/>
              <w:rPr>
                <w:rFonts w:ascii="Times New Roman" w:eastAsia="仿宋_GB2312" w:hAnsi="Times New Roman"/>
                <w:color w:val="000000"/>
                <w:kern w:val="0"/>
                <w:sz w:val="22"/>
              </w:rPr>
            </w:pPr>
          </w:p>
        </w:tc>
      </w:tr>
      <w:tr w:rsidR="00595D56">
        <w:trPr>
          <w:trHeight w:val="432"/>
          <w:jc w:val="center"/>
        </w:trPr>
        <w:tc>
          <w:tcPr>
            <w:tcW w:w="728" w:type="dxa"/>
            <w:tcBorders>
              <w:top w:val="nil"/>
              <w:left w:val="single" w:sz="4" w:space="0" w:color="000000"/>
              <w:bottom w:val="single" w:sz="4" w:space="0" w:color="000000"/>
              <w:right w:val="single" w:sz="4" w:space="0" w:color="000000"/>
            </w:tcBorders>
            <w:noWrap/>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2</w:t>
            </w:r>
          </w:p>
        </w:tc>
        <w:tc>
          <w:tcPr>
            <w:tcW w:w="3932" w:type="dxa"/>
            <w:tcBorders>
              <w:top w:val="nil"/>
              <w:left w:val="nil"/>
              <w:bottom w:val="single" w:sz="4" w:space="0" w:color="000000"/>
              <w:right w:val="single" w:sz="4" w:space="0" w:color="000000"/>
            </w:tcBorders>
            <w:noWrap/>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四川航空成都</w:t>
            </w:r>
            <w:r>
              <w:rPr>
                <w:rFonts w:ascii="Times New Roman" w:eastAsia="仿宋_GB2312" w:hAnsi="Times New Roman" w:hint="eastAsia"/>
                <w:color w:val="000000"/>
                <w:kern w:val="0"/>
                <w:sz w:val="22"/>
              </w:rPr>
              <w:t>-</w:t>
            </w:r>
            <w:r>
              <w:rPr>
                <w:rFonts w:ascii="Times New Roman" w:eastAsia="仿宋_GB2312" w:hAnsi="Times New Roman" w:hint="eastAsia"/>
                <w:color w:val="000000"/>
                <w:kern w:val="0"/>
                <w:sz w:val="22"/>
              </w:rPr>
              <w:t>西宁</w:t>
            </w:r>
            <w:r>
              <w:rPr>
                <w:rFonts w:ascii="Times New Roman" w:eastAsia="仿宋_GB2312" w:hAnsi="Times New Roman" w:hint="eastAsia"/>
                <w:color w:val="000000"/>
                <w:kern w:val="0"/>
                <w:sz w:val="22"/>
              </w:rPr>
              <w:t>-</w:t>
            </w:r>
            <w:r>
              <w:rPr>
                <w:rFonts w:ascii="Times New Roman" w:eastAsia="仿宋_GB2312" w:hAnsi="Times New Roman" w:hint="eastAsia"/>
                <w:color w:val="000000"/>
                <w:kern w:val="0"/>
                <w:sz w:val="22"/>
              </w:rPr>
              <w:t>吐鲁番航线</w:t>
            </w:r>
          </w:p>
        </w:tc>
        <w:tc>
          <w:tcPr>
            <w:tcW w:w="1233" w:type="dxa"/>
            <w:tcBorders>
              <w:top w:val="nil"/>
              <w:left w:val="nil"/>
              <w:bottom w:val="single" w:sz="4" w:space="0" w:color="000000"/>
              <w:right w:val="single" w:sz="4" w:space="0" w:color="000000"/>
            </w:tcBorders>
            <w:noWrap/>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160</w:t>
            </w:r>
          </w:p>
        </w:tc>
        <w:tc>
          <w:tcPr>
            <w:tcW w:w="1285" w:type="dxa"/>
            <w:tcBorders>
              <w:top w:val="nil"/>
              <w:left w:val="nil"/>
              <w:bottom w:val="single" w:sz="4" w:space="0" w:color="000000"/>
              <w:right w:val="single" w:sz="4" w:space="0" w:color="auto"/>
            </w:tcBorders>
            <w:noWrap/>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160</w:t>
            </w:r>
          </w:p>
        </w:tc>
        <w:tc>
          <w:tcPr>
            <w:tcW w:w="897" w:type="dxa"/>
            <w:tcBorders>
              <w:top w:val="single" w:sz="4" w:space="0" w:color="auto"/>
              <w:left w:val="single" w:sz="4" w:space="0" w:color="auto"/>
              <w:bottom w:val="single" w:sz="4" w:space="0" w:color="auto"/>
              <w:right w:val="single" w:sz="4" w:space="0" w:color="auto"/>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100%</w:t>
            </w:r>
          </w:p>
        </w:tc>
        <w:tc>
          <w:tcPr>
            <w:tcW w:w="851" w:type="dxa"/>
            <w:tcBorders>
              <w:top w:val="single" w:sz="4" w:space="0" w:color="auto"/>
              <w:left w:val="single" w:sz="4" w:space="0" w:color="auto"/>
              <w:bottom w:val="single" w:sz="4" w:space="0" w:color="auto"/>
              <w:right w:val="single" w:sz="4" w:space="0" w:color="auto"/>
            </w:tcBorders>
            <w:noWrap/>
            <w:vAlign w:val="center"/>
          </w:tcPr>
          <w:p w:rsidR="00595D56" w:rsidRDefault="00595D56">
            <w:pPr>
              <w:jc w:val="center"/>
              <w:rPr>
                <w:rFonts w:ascii="Times New Roman" w:eastAsia="仿宋_GB2312" w:hAnsi="Times New Roman"/>
                <w:color w:val="000000"/>
                <w:kern w:val="0"/>
                <w:sz w:val="22"/>
              </w:rPr>
            </w:pPr>
          </w:p>
        </w:tc>
      </w:tr>
      <w:tr w:rsidR="00595D56">
        <w:trPr>
          <w:trHeight w:val="399"/>
          <w:jc w:val="center"/>
        </w:trPr>
        <w:tc>
          <w:tcPr>
            <w:tcW w:w="4660" w:type="dxa"/>
            <w:gridSpan w:val="2"/>
            <w:tcBorders>
              <w:top w:val="single" w:sz="4" w:space="0" w:color="000000"/>
              <w:left w:val="single" w:sz="4" w:space="0" w:color="000000"/>
              <w:bottom w:val="single" w:sz="4" w:space="0" w:color="000000"/>
              <w:right w:val="single" w:sz="4" w:space="0" w:color="000000"/>
            </w:tcBorders>
            <w:noWrap/>
            <w:vAlign w:val="center"/>
          </w:tcPr>
          <w:p w:rsidR="00595D56" w:rsidRDefault="00683D36">
            <w:pPr>
              <w:jc w:val="center"/>
              <w:rPr>
                <w:rFonts w:ascii="Times New Roman" w:eastAsia="仿宋_GB2312" w:hAnsi="Times New Roman"/>
                <w:b/>
                <w:bCs/>
                <w:color w:val="000000"/>
                <w:kern w:val="0"/>
                <w:sz w:val="22"/>
              </w:rPr>
            </w:pPr>
            <w:r>
              <w:rPr>
                <w:rFonts w:ascii="Times New Roman" w:eastAsia="仿宋_GB2312" w:hAnsi="Times New Roman" w:hint="eastAsia"/>
                <w:b/>
                <w:bCs/>
                <w:color w:val="000000"/>
                <w:kern w:val="0"/>
                <w:sz w:val="22"/>
              </w:rPr>
              <w:t>合计</w:t>
            </w:r>
          </w:p>
        </w:tc>
        <w:tc>
          <w:tcPr>
            <w:tcW w:w="1233" w:type="dxa"/>
            <w:tcBorders>
              <w:top w:val="single" w:sz="4" w:space="0" w:color="000000"/>
              <w:left w:val="single" w:sz="4" w:space="0" w:color="000000"/>
              <w:bottom w:val="single" w:sz="4" w:space="0" w:color="000000"/>
              <w:right w:val="single" w:sz="4" w:space="0" w:color="000000"/>
            </w:tcBorders>
            <w:noWrap/>
            <w:vAlign w:val="center"/>
          </w:tcPr>
          <w:p w:rsidR="00595D56" w:rsidRDefault="00683D36">
            <w:pPr>
              <w:jc w:val="center"/>
              <w:rPr>
                <w:rFonts w:ascii="Times New Roman" w:eastAsia="仿宋_GB2312" w:hAnsi="Times New Roman"/>
                <w:b/>
                <w:bCs/>
                <w:color w:val="000000"/>
                <w:kern w:val="0"/>
                <w:sz w:val="22"/>
              </w:rPr>
            </w:pPr>
            <w:r>
              <w:rPr>
                <w:rFonts w:ascii="Times New Roman" w:eastAsia="仿宋_GB2312" w:hAnsi="Times New Roman" w:hint="eastAsia"/>
                <w:b/>
                <w:bCs/>
                <w:color w:val="000000"/>
                <w:kern w:val="0"/>
                <w:sz w:val="22"/>
              </w:rPr>
              <w:t>168</w:t>
            </w:r>
          </w:p>
        </w:tc>
        <w:tc>
          <w:tcPr>
            <w:tcW w:w="1285" w:type="dxa"/>
            <w:tcBorders>
              <w:top w:val="single" w:sz="4" w:space="0" w:color="000000"/>
              <w:left w:val="single" w:sz="4" w:space="0" w:color="000000"/>
              <w:bottom w:val="single" w:sz="4" w:space="0" w:color="000000"/>
              <w:right w:val="single" w:sz="4" w:space="0" w:color="000000"/>
            </w:tcBorders>
            <w:noWrap/>
            <w:vAlign w:val="center"/>
          </w:tcPr>
          <w:p w:rsidR="00595D56" w:rsidRDefault="00683D36">
            <w:pPr>
              <w:jc w:val="center"/>
              <w:rPr>
                <w:rFonts w:ascii="Times New Roman" w:eastAsia="仿宋_GB2312" w:hAnsi="Times New Roman"/>
                <w:b/>
                <w:bCs/>
                <w:color w:val="000000"/>
                <w:kern w:val="0"/>
                <w:sz w:val="22"/>
              </w:rPr>
            </w:pPr>
            <w:r>
              <w:rPr>
                <w:rFonts w:ascii="Times New Roman" w:eastAsia="仿宋_GB2312" w:hAnsi="Times New Roman" w:hint="eastAsia"/>
                <w:b/>
                <w:bCs/>
                <w:color w:val="000000"/>
                <w:kern w:val="0"/>
                <w:sz w:val="22"/>
              </w:rPr>
              <w:t>168</w:t>
            </w:r>
          </w:p>
        </w:tc>
        <w:tc>
          <w:tcPr>
            <w:tcW w:w="897"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Fonts w:ascii="Times New Roman" w:eastAsia="仿宋_GB2312" w:hAnsi="Times New Roman"/>
                <w:b/>
                <w:bCs/>
                <w:color w:val="000000"/>
                <w:kern w:val="0"/>
                <w:sz w:val="22"/>
              </w:rPr>
            </w:pPr>
            <w:r>
              <w:rPr>
                <w:rFonts w:ascii="Times New Roman" w:eastAsia="仿宋_GB2312" w:hAnsi="Times New Roman" w:hint="eastAsia"/>
                <w:b/>
                <w:bCs/>
                <w:color w:val="000000"/>
                <w:kern w:val="0"/>
                <w:sz w:val="22"/>
              </w:rPr>
              <w:t>100%</w:t>
            </w:r>
          </w:p>
        </w:tc>
        <w:tc>
          <w:tcPr>
            <w:tcW w:w="851" w:type="dxa"/>
            <w:tcBorders>
              <w:top w:val="single" w:sz="4" w:space="0" w:color="000000"/>
              <w:left w:val="single" w:sz="4" w:space="0" w:color="000000"/>
              <w:bottom w:val="single" w:sz="4" w:space="0" w:color="000000"/>
              <w:right w:val="single" w:sz="4" w:space="0" w:color="000000"/>
            </w:tcBorders>
            <w:vAlign w:val="center"/>
          </w:tcPr>
          <w:p w:rsidR="00595D56" w:rsidRDefault="00595D56">
            <w:pPr>
              <w:jc w:val="center"/>
              <w:rPr>
                <w:rFonts w:ascii="Times New Roman" w:eastAsia="仿宋_GB2312" w:hAnsi="Times New Roman"/>
                <w:b/>
                <w:bCs/>
                <w:color w:val="000000"/>
                <w:kern w:val="0"/>
                <w:sz w:val="22"/>
              </w:rPr>
            </w:pPr>
          </w:p>
        </w:tc>
      </w:tr>
      <w:tr w:rsidR="00595D56">
        <w:trPr>
          <w:trHeight w:val="399"/>
          <w:jc w:val="center"/>
        </w:trPr>
        <w:tc>
          <w:tcPr>
            <w:tcW w:w="4660" w:type="dxa"/>
            <w:gridSpan w:val="2"/>
            <w:tcBorders>
              <w:top w:val="single" w:sz="4" w:space="0" w:color="000000"/>
              <w:left w:val="single" w:sz="4" w:space="0" w:color="000000"/>
              <w:bottom w:val="single" w:sz="4" w:space="0" w:color="000000"/>
              <w:right w:val="single" w:sz="4" w:space="0" w:color="000000"/>
            </w:tcBorders>
            <w:noWrap/>
            <w:vAlign w:val="center"/>
          </w:tcPr>
          <w:p w:rsidR="00595D56" w:rsidRDefault="00595D56">
            <w:pPr>
              <w:jc w:val="center"/>
              <w:rPr>
                <w:rFonts w:ascii="Times New Roman" w:eastAsia="仿宋_GB2312" w:hAnsi="Times New Roman"/>
                <w:b/>
                <w:bCs/>
                <w:color w:val="000000"/>
                <w:kern w:val="0"/>
                <w:sz w:val="22"/>
              </w:rPr>
            </w:pPr>
          </w:p>
        </w:tc>
        <w:tc>
          <w:tcPr>
            <w:tcW w:w="1233" w:type="dxa"/>
            <w:tcBorders>
              <w:top w:val="single" w:sz="4" w:space="0" w:color="000000"/>
              <w:left w:val="single" w:sz="4" w:space="0" w:color="000000"/>
              <w:bottom w:val="single" w:sz="4" w:space="0" w:color="000000"/>
              <w:right w:val="single" w:sz="4" w:space="0" w:color="000000"/>
            </w:tcBorders>
            <w:noWrap/>
            <w:vAlign w:val="center"/>
          </w:tcPr>
          <w:p w:rsidR="00595D56" w:rsidRDefault="00595D56">
            <w:pPr>
              <w:jc w:val="center"/>
              <w:rPr>
                <w:rFonts w:ascii="Times New Roman" w:eastAsia="仿宋_GB2312" w:hAnsi="Times New Roman"/>
                <w:b/>
                <w:bCs/>
                <w:color w:val="000000"/>
                <w:kern w:val="0"/>
                <w:sz w:val="22"/>
              </w:rPr>
            </w:pPr>
          </w:p>
        </w:tc>
        <w:tc>
          <w:tcPr>
            <w:tcW w:w="1285" w:type="dxa"/>
            <w:tcBorders>
              <w:top w:val="single" w:sz="4" w:space="0" w:color="000000"/>
              <w:left w:val="single" w:sz="4" w:space="0" w:color="000000"/>
              <w:bottom w:val="single" w:sz="4" w:space="0" w:color="000000"/>
              <w:right w:val="single" w:sz="4" w:space="0" w:color="000000"/>
            </w:tcBorders>
            <w:noWrap/>
            <w:vAlign w:val="center"/>
          </w:tcPr>
          <w:p w:rsidR="00595D56" w:rsidRDefault="00595D56">
            <w:pPr>
              <w:jc w:val="center"/>
              <w:rPr>
                <w:rFonts w:ascii="Times New Roman" w:eastAsia="仿宋_GB2312" w:hAnsi="Times New Roman"/>
                <w:b/>
                <w:bCs/>
                <w:color w:val="000000"/>
                <w:kern w:val="0"/>
                <w:sz w:val="22"/>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595D56" w:rsidRDefault="00595D56">
            <w:pPr>
              <w:jc w:val="center"/>
              <w:rPr>
                <w:rFonts w:ascii="Times New Roman" w:eastAsia="仿宋_GB2312" w:hAnsi="Times New Roman"/>
                <w:b/>
                <w:bCs/>
                <w:color w:val="000000"/>
                <w:kern w:val="0"/>
                <w:sz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95D56" w:rsidRDefault="00595D56">
            <w:pPr>
              <w:jc w:val="center"/>
              <w:rPr>
                <w:rFonts w:ascii="Times New Roman" w:eastAsia="仿宋_GB2312" w:hAnsi="Times New Roman"/>
                <w:b/>
                <w:bCs/>
                <w:color w:val="000000"/>
                <w:kern w:val="0"/>
                <w:sz w:val="22"/>
              </w:rPr>
            </w:pPr>
          </w:p>
        </w:tc>
      </w:tr>
    </w:tbl>
    <w:p w:rsidR="00595D56" w:rsidRDefault="00683D36">
      <w:pPr>
        <w:pStyle w:val="UserStyle14"/>
        <w:spacing w:line="560" w:lineRule="exact"/>
        <w:ind w:firstLine="643"/>
        <w:rPr>
          <w:rFonts w:ascii="楷体" w:eastAsia="楷体" w:hAnsi="楷体"/>
          <w:b/>
          <w:color w:val="333333"/>
          <w:sz w:val="32"/>
          <w:szCs w:val="32"/>
        </w:rPr>
      </w:pPr>
      <w:r>
        <w:rPr>
          <w:rFonts w:ascii="楷体" w:eastAsia="楷体" w:hAnsi="楷体" w:hint="eastAsia"/>
          <w:b/>
          <w:color w:val="333333"/>
          <w:sz w:val="32"/>
          <w:szCs w:val="32"/>
        </w:rPr>
        <w:t>（三）项目绩效情况</w:t>
      </w:r>
    </w:p>
    <w:p w:rsidR="00595D56" w:rsidRDefault="00683D36">
      <w:pPr>
        <w:pStyle w:val="UserStyle23"/>
        <w:spacing w:line="540" w:lineRule="exact"/>
        <w:rPr>
          <w:rStyle w:val="NormalCharacter"/>
          <w:rFonts w:ascii="仿宋" w:eastAsia="仿宋" w:hAnsi="仿宋" w:cs="仿宋"/>
          <w:color w:val="000000"/>
          <w:kern w:val="0"/>
          <w:sz w:val="32"/>
          <w:szCs w:val="32"/>
        </w:rPr>
      </w:pPr>
      <w:r>
        <w:rPr>
          <w:rStyle w:val="NormalCharacter"/>
          <w:rFonts w:ascii="仿宋_GB2312" w:eastAsia="仿宋_GB2312" w:hAnsi="Times New Roman" w:hint="eastAsia"/>
          <w:b/>
          <w:color w:val="000000"/>
          <w:kern w:val="0"/>
          <w:sz w:val="32"/>
          <w:szCs w:val="32"/>
        </w:rPr>
        <w:t>有效增强了吐鲁番旅游集散作用。</w:t>
      </w:r>
      <w:r>
        <w:rPr>
          <w:rStyle w:val="NormalCharacter"/>
          <w:rFonts w:ascii="仿宋" w:eastAsia="仿宋" w:hAnsi="仿宋" w:cs="仿宋" w:hint="eastAsia"/>
          <w:color w:val="000000"/>
          <w:kern w:val="0"/>
          <w:sz w:val="32"/>
          <w:szCs w:val="32"/>
        </w:rPr>
        <w:t>优化调整航线2条，全年旅客吞吐量39635人次，旅客上座率达到66%，通过航线培育运营补贴，增强了吐鲁番市旅游集散作用，有效带</w:t>
      </w:r>
      <w:r>
        <w:rPr>
          <w:rStyle w:val="NormalCharacter"/>
          <w:rFonts w:ascii="仿宋" w:eastAsia="仿宋" w:hAnsi="仿宋" w:cs="仿宋" w:hint="eastAsia"/>
          <w:kern w:val="0"/>
          <w:sz w:val="32"/>
          <w:szCs w:val="32"/>
        </w:rPr>
        <w:t>动了当地经济与旅游业发展</w:t>
      </w:r>
      <w:r>
        <w:rPr>
          <w:rStyle w:val="NormalCharacter"/>
          <w:rFonts w:ascii="仿宋" w:eastAsia="仿宋" w:hAnsi="仿宋" w:cs="仿宋" w:hint="eastAsia"/>
          <w:color w:val="000000"/>
          <w:kern w:val="0"/>
          <w:sz w:val="32"/>
          <w:szCs w:val="32"/>
        </w:rPr>
        <w:t>。</w:t>
      </w:r>
    </w:p>
    <w:p w:rsidR="00595D56" w:rsidRDefault="00683D36">
      <w:pPr>
        <w:pStyle w:val="UserStyle23"/>
        <w:spacing w:line="540" w:lineRule="exact"/>
        <w:ind w:firstLine="800"/>
        <w:rPr>
          <w:rStyle w:val="NormalCharacter"/>
          <w:rFonts w:ascii="黑体" w:eastAsia="黑体" w:hAnsi="黑体"/>
          <w:sz w:val="32"/>
        </w:rPr>
      </w:pPr>
      <w:r>
        <w:rPr>
          <w:rStyle w:val="NormalCharacter"/>
          <w:rFonts w:ascii="黑体" w:eastAsia="黑体" w:hAnsi="黑体" w:hint="eastAsia"/>
          <w:sz w:val="32"/>
        </w:rPr>
        <w:t>三、问题和建议</w:t>
      </w:r>
    </w:p>
    <w:p w:rsidR="00595D56" w:rsidRDefault="00683D36">
      <w:pPr>
        <w:spacing w:line="560" w:lineRule="exact"/>
        <w:ind w:firstLineChars="200" w:firstLine="643"/>
        <w:rPr>
          <w:rStyle w:val="NormalCharacter"/>
          <w:rFonts w:ascii="楷体" w:eastAsia="楷体" w:hAnsi="楷体"/>
          <w:b/>
          <w:kern w:val="0"/>
          <w:sz w:val="32"/>
          <w:szCs w:val="32"/>
          <w:highlight w:val="yellow"/>
        </w:rPr>
      </w:pPr>
      <w:r>
        <w:rPr>
          <w:rStyle w:val="NormalCharacter"/>
          <w:rFonts w:ascii="楷体" w:eastAsia="楷体" w:hAnsi="楷体" w:hint="eastAsia"/>
          <w:b/>
          <w:kern w:val="0"/>
          <w:sz w:val="32"/>
          <w:szCs w:val="32"/>
        </w:rPr>
        <w:t>（一）存在的问题与不足</w:t>
      </w:r>
    </w:p>
    <w:p w:rsidR="00595D56" w:rsidRDefault="00683D36">
      <w:pPr>
        <w:spacing w:line="540" w:lineRule="exact"/>
        <w:ind w:firstLineChars="200" w:firstLine="640"/>
        <w:rPr>
          <w:rStyle w:val="NormalCharacter"/>
          <w:rFonts w:ascii="仿宋_GB2312" w:eastAsia="仿宋_GB2312"/>
          <w:bCs/>
          <w:sz w:val="32"/>
          <w:szCs w:val="32"/>
        </w:rPr>
      </w:pPr>
      <w:r>
        <w:rPr>
          <w:rStyle w:val="NormalCharacter"/>
          <w:rFonts w:ascii="仿宋_GB2312" w:eastAsia="仿宋_GB2312"/>
          <w:bCs/>
          <w:sz w:val="32"/>
          <w:szCs w:val="32"/>
        </w:rPr>
        <w:t>1.</w:t>
      </w:r>
      <w:r>
        <w:rPr>
          <w:rStyle w:val="NormalCharacter"/>
          <w:rFonts w:ascii="仿宋_GB2312" w:eastAsia="仿宋_GB2312"/>
          <w:b/>
          <w:bCs/>
          <w:sz w:val="32"/>
          <w:szCs w:val="32"/>
        </w:rPr>
        <w:t>绩效目标编制不够科学、</w:t>
      </w:r>
      <w:r>
        <w:rPr>
          <w:rStyle w:val="NormalCharacter"/>
          <w:rFonts w:ascii="仿宋_GB2312" w:eastAsia="仿宋_GB2312" w:hint="eastAsia"/>
          <w:b/>
          <w:bCs/>
          <w:sz w:val="32"/>
          <w:szCs w:val="32"/>
        </w:rPr>
        <w:t>合理</w:t>
      </w:r>
    </w:p>
    <w:p w:rsidR="00595D56" w:rsidRDefault="00683D36">
      <w:pPr>
        <w:pStyle w:val="UserStyle14"/>
        <w:spacing w:line="560" w:lineRule="exact"/>
        <w:ind w:firstLine="640"/>
        <w:rPr>
          <w:rStyle w:val="NormalCharacter"/>
          <w:rFonts w:ascii="仿宋" w:eastAsia="仿宋" w:hAnsi="仿宋" w:cs="仿宋"/>
          <w:kern w:val="0"/>
          <w:sz w:val="32"/>
          <w:szCs w:val="32"/>
        </w:rPr>
      </w:pPr>
      <w:r>
        <w:rPr>
          <w:rStyle w:val="NormalCharacter"/>
          <w:rFonts w:ascii="仿宋" w:eastAsia="仿宋" w:hAnsi="仿宋" w:cs="仿宋" w:hint="eastAsia"/>
          <w:kern w:val="0"/>
          <w:sz w:val="32"/>
          <w:szCs w:val="32"/>
        </w:rPr>
        <w:t>根据吐鲁番市人民政府外事办公室提供的2021年度绩效目标申报表，存在项目绩效指标设置不合理的情况。</w:t>
      </w:r>
    </w:p>
    <w:p w:rsidR="00595D56" w:rsidRDefault="00683D36">
      <w:pPr>
        <w:spacing w:line="540" w:lineRule="exact"/>
        <w:ind w:firstLineChars="200" w:firstLine="643"/>
        <w:rPr>
          <w:rStyle w:val="NormalCharacter"/>
          <w:rFonts w:ascii="仿宋_GB2312" w:eastAsia="仿宋_GB2312"/>
          <w:b/>
          <w:bCs/>
          <w:sz w:val="32"/>
          <w:szCs w:val="32"/>
        </w:rPr>
      </w:pPr>
      <w:r>
        <w:rPr>
          <w:rStyle w:val="NormalCharacter"/>
          <w:rFonts w:ascii="仿宋_GB2312" w:eastAsia="仿宋_GB2312" w:hint="eastAsia"/>
          <w:b/>
          <w:bCs/>
          <w:sz w:val="32"/>
          <w:szCs w:val="32"/>
        </w:rPr>
        <w:t>2.预算绩效自评工作尚存不全面、不客观的情形</w:t>
      </w:r>
    </w:p>
    <w:p w:rsidR="00595D56" w:rsidRDefault="00683D36">
      <w:pPr>
        <w:spacing w:line="560" w:lineRule="exact"/>
        <w:ind w:firstLineChars="200" w:firstLine="640"/>
        <w:rPr>
          <w:rStyle w:val="NormalCharacter"/>
          <w:rFonts w:ascii="仿宋" w:eastAsia="仿宋" w:hAnsi="仿宋" w:cs="仿宋"/>
          <w:sz w:val="32"/>
          <w:szCs w:val="32"/>
        </w:rPr>
      </w:pPr>
      <w:r>
        <w:rPr>
          <w:rStyle w:val="NormalCharacter"/>
          <w:rFonts w:ascii="仿宋" w:eastAsia="仿宋" w:hAnsi="仿宋" w:cs="仿宋" w:hint="eastAsia"/>
          <w:sz w:val="32"/>
          <w:szCs w:val="32"/>
        </w:rPr>
        <w:t>根据</w:t>
      </w:r>
      <w:r>
        <w:rPr>
          <w:rStyle w:val="NormalCharacter"/>
          <w:rFonts w:ascii="仿宋" w:eastAsia="仿宋" w:hAnsi="仿宋" w:cs="仿宋"/>
          <w:sz w:val="32"/>
          <w:szCs w:val="32"/>
        </w:rPr>
        <w:t>2021</w:t>
      </w:r>
      <w:r>
        <w:rPr>
          <w:rStyle w:val="NormalCharacter"/>
          <w:rFonts w:ascii="仿宋" w:eastAsia="仿宋" w:hAnsi="仿宋" w:cs="仿宋" w:hint="eastAsia"/>
          <w:sz w:val="32"/>
          <w:szCs w:val="32"/>
        </w:rPr>
        <w:t>年航线培育运营补贴资金自评表填报数据及</w:t>
      </w:r>
      <w:proofErr w:type="gramStart"/>
      <w:r>
        <w:rPr>
          <w:rStyle w:val="NormalCharacter"/>
          <w:rFonts w:ascii="仿宋" w:eastAsia="仿宋" w:hAnsi="仿宋" w:cs="仿宋" w:hint="eastAsia"/>
          <w:sz w:val="32"/>
          <w:szCs w:val="32"/>
        </w:rPr>
        <w:t>评价组</w:t>
      </w:r>
      <w:proofErr w:type="gramEnd"/>
      <w:r>
        <w:rPr>
          <w:rStyle w:val="NormalCharacter"/>
          <w:rFonts w:ascii="仿宋" w:eastAsia="仿宋" w:hAnsi="仿宋" w:cs="仿宋" w:hint="eastAsia"/>
          <w:sz w:val="32"/>
          <w:szCs w:val="32"/>
        </w:rPr>
        <w:t>核查数据发现，自评工作存在不全面、不客观的情形。</w:t>
      </w:r>
    </w:p>
    <w:p w:rsidR="00595D56" w:rsidRDefault="00683D36">
      <w:pPr>
        <w:spacing w:line="560" w:lineRule="exact"/>
        <w:ind w:firstLineChars="200" w:firstLine="643"/>
        <w:rPr>
          <w:rStyle w:val="NormalCharacter"/>
          <w:rFonts w:ascii="楷体" w:eastAsia="楷体" w:hAnsi="楷体"/>
          <w:b/>
          <w:kern w:val="0"/>
          <w:sz w:val="32"/>
          <w:szCs w:val="32"/>
        </w:rPr>
      </w:pPr>
      <w:r>
        <w:rPr>
          <w:rStyle w:val="NormalCharacter"/>
          <w:rFonts w:ascii="楷体" w:eastAsia="楷体" w:hAnsi="楷体" w:hint="eastAsia"/>
          <w:b/>
          <w:kern w:val="0"/>
          <w:sz w:val="32"/>
          <w:szCs w:val="32"/>
        </w:rPr>
        <w:t>（二）建议和改进措施</w:t>
      </w:r>
    </w:p>
    <w:p w:rsidR="00595D56" w:rsidRDefault="00683D36">
      <w:pPr>
        <w:spacing w:line="560" w:lineRule="exact"/>
        <w:ind w:firstLineChars="200" w:firstLine="643"/>
        <w:rPr>
          <w:rStyle w:val="NormalCharacter"/>
          <w:rFonts w:ascii="仿宋_GB2312" w:eastAsia="仿宋_GB2312" w:hAnsi="楷体"/>
          <w:b/>
          <w:color w:val="000000"/>
          <w:kern w:val="0"/>
          <w:sz w:val="32"/>
          <w:szCs w:val="32"/>
        </w:rPr>
      </w:pPr>
      <w:r>
        <w:rPr>
          <w:rStyle w:val="NormalCharacter"/>
          <w:rFonts w:ascii="仿宋_GB2312" w:eastAsia="仿宋_GB2312" w:hAnsi="楷体" w:hint="eastAsia"/>
          <w:b/>
          <w:color w:val="000000"/>
          <w:kern w:val="0"/>
          <w:sz w:val="32"/>
          <w:szCs w:val="32"/>
        </w:rPr>
        <w:lastRenderedPageBreak/>
        <w:t>1.</w:t>
      </w:r>
      <w:r>
        <w:rPr>
          <w:rStyle w:val="NormalCharacter"/>
          <w:rFonts w:ascii="仿宋_GB2312" w:eastAsia="仿宋_GB2312" w:hAnsi="楷体"/>
          <w:b/>
          <w:color w:val="000000"/>
          <w:kern w:val="0"/>
          <w:sz w:val="32"/>
          <w:szCs w:val="32"/>
        </w:rPr>
        <w:t>加强绩效目标管理，提高绩效目标编审水平</w:t>
      </w:r>
    </w:p>
    <w:p w:rsidR="00595D56" w:rsidRDefault="00683D36">
      <w:pPr>
        <w:spacing w:line="540" w:lineRule="exact"/>
        <w:ind w:firstLineChars="200" w:firstLine="640"/>
        <w:rPr>
          <w:rStyle w:val="NormalCharacter"/>
          <w:rFonts w:ascii="仿宋" w:eastAsia="仿宋" w:hAnsi="仿宋" w:cs="仿宋"/>
          <w:color w:val="000000"/>
          <w:kern w:val="0"/>
          <w:sz w:val="32"/>
          <w:szCs w:val="32"/>
        </w:rPr>
      </w:pPr>
      <w:r>
        <w:rPr>
          <w:rStyle w:val="NormalCharacter"/>
          <w:rFonts w:ascii="仿宋" w:eastAsia="仿宋" w:hAnsi="仿宋" w:cs="仿宋" w:hint="eastAsia"/>
          <w:color w:val="000000"/>
          <w:kern w:val="0"/>
          <w:sz w:val="32"/>
          <w:szCs w:val="32"/>
        </w:rPr>
        <w:t>针对绩效目标设置不合理的问题，建议加强对预算绩效目标设置的学习及研究，提升绩效目标编审水平。</w:t>
      </w:r>
    </w:p>
    <w:p w:rsidR="00595D56" w:rsidRDefault="00683D36">
      <w:pPr>
        <w:spacing w:line="540" w:lineRule="exact"/>
        <w:ind w:firstLineChars="200" w:firstLine="643"/>
        <w:rPr>
          <w:rStyle w:val="NormalCharacter"/>
          <w:rFonts w:ascii="仿宋_GB2312" w:eastAsia="仿宋_GB2312" w:hAnsi="楷体"/>
          <w:b/>
          <w:kern w:val="0"/>
          <w:sz w:val="32"/>
          <w:szCs w:val="32"/>
        </w:rPr>
      </w:pPr>
      <w:r>
        <w:rPr>
          <w:rStyle w:val="NormalCharacter"/>
          <w:rFonts w:ascii="仿宋_GB2312" w:eastAsia="仿宋_GB2312" w:hAnsi="楷体" w:hint="eastAsia"/>
          <w:b/>
          <w:color w:val="000000"/>
          <w:kern w:val="0"/>
          <w:sz w:val="32"/>
          <w:szCs w:val="32"/>
        </w:rPr>
        <w:t>2.</w:t>
      </w:r>
      <w:r>
        <w:rPr>
          <w:rFonts w:ascii="楷体" w:eastAsia="楷体" w:hAnsi="楷体" w:hint="eastAsia"/>
          <w:b/>
          <w:color w:val="000000"/>
          <w:kern w:val="0"/>
          <w:sz w:val="32"/>
          <w:szCs w:val="32"/>
        </w:rPr>
        <w:t>及时获取项目相关数据，保证自评数据的准确性</w:t>
      </w:r>
    </w:p>
    <w:p w:rsidR="00595D56" w:rsidRDefault="00683D36">
      <w:pPr>
        <w:spacing w:line="540" w:lineRule="exact"/>
        <w:ind w:firstLineChars="200" w:firstLine="640"/>
        <w:rPr>
          <w:rFonts w:ascii="仿宋" w:eastAsia="仿宋" w:hAnsi="仿宋" w:cs="仿宋"/>
          <w:color w:val="000000"/>
          <w:kern w:val="0"/>
          <w:sz w:val="32"/>
          <w:szCs w:val="32"/>
        </w:rPr>
      </w:pPr>
      <w:r>
        <w:rPr>
          <w:rStyle w:val="NormalCharacter"/>
          <w:rFonts w:ascii="仿宋" w:eastAsia="仿宋" w:hAnsi="仿宋" w:cs="仿宋" w:hint="eastAsia"/>
          <w:color w:val="000000"/>
          <w:kern w:val="0"/>
          <w:sz w:val="32"/>
          <w:szCs w:val="32"/>
        </w:rPr>
        <w:t>建议吐鲁番市人民政府外事办公室对航线培育运营工作采取定期与不定期的调研、分析，了解机场和航空公司在服务过程中存在的相关情况、建议及满意度情况，</w:t>
      </w:r>
      <w:r>
        <w:rPr>
          <w:rStyle w:val="NormalCharacter"/>
          <w:rFonts w:ascii="仿宋" w:eastAsia="仿宋" w:hAnsi="仿宋" w:cs="仿宋" w:hint="eastAsia"/>
          <w:kern w:val="0"/>
          <w:sz w:val="32"/>
          <w:szCs w:val="32"/>
        </w:rPr>
        <w:t>从而更好地完成航线培育运营工作。同时，为预算绩效管理工作提供有效依据。</w:t>
      </w:r>
    </w:p>
    <w:p w:rsidR="00595D56" w:rsidRDefault="00595D56"/>
    <w:p w:rsidR="00595D56" w:rsidRDefault="00595D56"/>
    <w:p w:rsidR="00595D56" w:rsidRDefault="00595D56">
      <w:pPr>
        <w:sectPr w:rsidR="00595D56">
          <w:footerReference w:type="default" r:id="rId10"/>
          <w:pgSz w:w="11906" w:h="16838"/>
          <w:pgMar w:top="1440" w:right="1797" w:bottom="1440" w:left="1797" w:header="851" w:footer="992" w:gutter="0"/>
          <w:pgNumType w:start="1"/>
          <w:cols w:space="425"/>
          <w:docGrid w:type="lines" w:linePitch="312"/>
        </w:sectPr>
      </w:pPr>
    </w:p>
    <w:sdt>
      <w:sdtPr>
        <w:rPr>
          <w:rFonts w:ascii="Calibri" w:eastAsia="宋体" w:hAnsi="Calibri" w:cs="Times New Roman"/>
          <w:color w:val="auto"/>
          <w:kern w:val="2"/>
          <w:sz w:val="21"/>
          <w:szCs w:val="22"/>
          <w:lang w:val="zh-CN"/>
        </w:rPr>
        <w:id w:val="-1827746498"/>
        <w:docPartObj>
          <w:docPartGallery w:val="Table of Contents"/>
          <w:docPartUnique/>
        </w:docPartObj>
      </w:sdtPr>
      <w:sdtEndPr>
        <w:rPr>
          <w:b/>
          <w:bCs/>
        </w:rPr>
      </w:sdtEndPr>
      <w:sdtContent>
        <w:p w:rsidR="00595D56" w:rsidRDefault="00683D36">
          <w:pPr>
            <w:pStyle w:val="TOC10"/>
            <w:jc w:val="center"/>
            <w:textAlignment w:val="baseline"/>
            <w:rPr>
              <w:rFonts w:ascii="黑体" w:eastAsia="黑体" w:hAnsi="黑体"/>
              <w:color w:val="000000"/>
              <w:szCs w:val="44"/>
            </w:rPr>
          </w:pPr>
          <w:r>
            <w:rPr>
              <w:rFonts w:ascii="黑体" w:eastAsia="黑体" w:hAnsi="黑体"/>
              <w:color w:val="000000"/>
              <w:szCs w:val="44"/>
              <w:lang w:val="zh-CN"/>
            </w:rPr>
            <w:t>目录</w:t>
          </w:r>
        </w:p>
        <w:p w:rsidR="00595D56" w:rsidRDefault="00683D36">
          <w:pPr>
            <w:pStyle w:val="11"/>
            <w:tabs>
              <w:tab w:val="right" w:leader="dot" w:pos="8302"/>
            </w:tabs>
            <w:spacing w:line="560" w:lineRule="exact"/>
            <w:rPr>
              <w:rFonts w:ascii="仿宋_GB2312" w:eastAsia="仿宋_GB2312" w:hAnsiTheme="minorHAnsi" w:cstheme="minorBidi"/>
              <w:sz w:val="28"/>
              <w:szCs w:val="28"/>
            </w:rPr>
          </w:pPr>
          <w:r>
            <w:rPr>
              <w:rFonts w:ascii="仿宋_GB2312" w:eastAsia="仿宋_GB2312" w:hint="eastAsia"/>
              <w:sz w:val="28"/>
              <w:szCs w:val="28"/>
            </w:rPr>
            <w:fldChar w:fldCharType="begin"/>
          </w:r>
          <w:r>
            <w:rPr>
              <w:rFonts w:ascii="仿宋_GB2312" w:eastAsia="仿宋_GB2312" w:hint="eastAsia"/>
              <w:sz w:val="28"/>
              <w:szCs w:val="28"/>
            </w:rPr>
            <w:instrText xml:space="preserve"> TOC \o "1-3" \h \z \u </w:instrText>
          </w:r>
          <w:r>
            <w:rPr>
              <w:rFonts w:ascii="仿宋_GB2312" w:eastAsia="仿宋_GB2312" w:hint="eastAsia"/>
              <w:sz w:val="28"/>
              <w:szCs w:val="28"/>
            </w:rPr>
            <w:fldChar w:fldCharType="separate"/>
          </w:r>
          <w:hyperlink w:anchor="_Toc111984454" w:history="1">
            <w:r>
              <w:rPr>
                <w:rStyle w:val="af8"/>
                <w:rFonts w:ascii="仿宋_GB2312" w:eastAsia="仿宋_GB2312" w:hAnsi="Times New Roman" w:hint="eastAsia"/>
                <w:kern w:val="0"/>
                <w:sz w:val="28"/>
                <w:szCs w:val="28"/>
              </w:rPr>
              <w:t>摘要</w:t>
            </w:r>
            <w:r>
              <w:rPr>
                <w:rFonts w:ascii="仿宋_GB2312" w:eastAsia="仿宋_GB2312" w:hint="eastAsia"/>
                <w:sz w:val="28"/>
                <w:szCs w:val="28"/>
              </w:rPr>
              <w:tab/>
            </w:r>
            <w:r>
              <w:rPr>
                <w:rFonts w:ascii="仿宋_GB2312" w:eastAsia="仿宋_GB2312" w:hint="eastAsia"/>
                <w:sz w:val="28"/>
                <w:szCs w:val="28"/>
              </w:rPr>
              <w:fldChar w:fldCharType="begin"/>
            </w:r>
            <w:r>
              <w:rPr>
                <w:rFonts w:ascii="仿宋_GB2312" w:eastAsia="仿宋_GB2312" w:hint="eastAsia"/>
                <w:sz w:val="28"/>
                <w:szCs w:val="28"/>
              </w:rPr>
              <w:instrText xml:space="preserve"> PAGEREF _Toc111984454 \h </w:instrText>
            </w:r>
            <w:r>
              <w:rPr>
                <w:rFonts w:ascii="仿宋_GB2312" w:eastAsia="仿宋_GB2312" w:hint="eastAsia"/>
                <w:sz w:val="28"/>
                <w:szCs w:val="28"/>
              </w:rPr>
            </w:r>
            <w:r>
              <w:rPr>
                <w:rFonts w:ascii="仿宋_GB2312" w:eastAsia="仿宋_GB2312" w:hint="eastAsia"/>
                <w:sz w:val="28"/>
                <w:szCs w:val="28"/>
              </w:rPr>
              <w:fldChar w:fldCharType="separate"/>
            </w:r>
            <w:r>
              <w:rPr>
                <w:rFonts w:ascii="仿宋_GB2312" w:eastAsia="仿宋_GB2312"/>
                <w:sz w:val="28"/>
                <w:szCs w:val="28"/>
              </w:rPr>
              <w:t>1</w:t>
            </w:r>
            <w:r>
              <w:rPr>
                <w:rFonts w:ascii="仿宋_GB2312" w:eastAsia="仿宋_GB2312" w:hint="eastAsia"/>
                <w:sz w:val="28"/>
                <w:szCs w:val="28"/>
              </w:rPr>
              <w:fldChar w:fldCharType="end"/>
            </w:r>
          </w:hyperlink>
        </w:p>
        <w:p w:rsidR="00595D56" w:rsidRDefault="00883391">
          <w:pPr>
            <w:pStyle w:val="11"/>
            <w:tabs>
              <w:tab w:val="right" w:leader="dot" w:pos="8302"/>
            </w:tabs>
            <w:spacing w:line="560" w:lineRule="exact"/>
            <w:rPr>
              <w:rFonts w:ascii="仿宋_GB2312" w:eastAsia="仿宋_GB2312" w:hAnsiTheme="minorHAnsi" w:cstheme="minorBidi"/>
              <w:sz w:val="28"/>
              <w:szCs w:val="28"/>
            </w:rPr>
          </w:pPr>
          <w:hyperlink w:anchor="_Toc111984455" w:history="1">
            <w:r w:rsidR="00683D36">
              <w:rPr>
                <w:rStyle w:val="af8"/>
                <w:rFonts w:ascii="仿宋_GB2312" w:eastAsia="仿宋_GB2312" w:hint="eastAsia"/>
                <w:sz w:val="28"/>
                <w:szCs w:val="28"/>
              </w:rPr>
              <w:t>一、项目概况</w:t>
            </w:r>
            <w:r w:rsidR="00683D36">
              <w:rPr>
                <w:rFonts w:ascii="仿宋_GB2312" w:eastAsia="仿宋_GB2312" w:hint="eastAsia"/>
                <w:sz w:val="28"/>
                <w:szCs w:val="28"/>
              </w:rPr>
              <w:tab/>
            </w:r>
            <w:r w:rsidR="00683D36">
              <w:rPr>
                <w:rFonts w:ascii="仿宋_GB2312" w:eastAsia="仿宋_GB2312" w:hint="eastAsia"/>
                <w:sz w:val="28"/>
                <w:szCs w:val="28"/>
              </w:rPr>
              <w:fldChar w:fldCharType="begin"/>
            </w:r>
            <w:r w:rsidR="00683D36">
              <w:rPr>
                <w:rFonts w:ascii="仿宋_GB2312" w:eastAsia="仿宋_GB2312" w:hint="eastAsia"/>
                <w:sz w:val="28"/>
                <w:szCs w:val="28"/>
              </w:rPr>
              <w:instrText xml:space="preserve"> PAGEREF _Toc111984455 \h </w:instrText>
            </w:r>
            <w:r w:rsidR="00683D36">
              <w:rPr>
                <w:rFonts w:ascii="仿宋_GB2312" w:eastAsia="仿宋_GB2312" w:hint="eastAsia"/>
                <w:sz w:val="28"/>
                <w:szCs w:val="28"/>
              </w:rPr>
            </w:r>
            <w:r w:rsidR="00683D36">
              <w:rPr>
                <w:rFonts w:ascii="仿宋_GB2312" w:eastAsia="仿宋_GB2312" w:hint="eastAsia"/>
                <w:sz w:val="28"/>
                <w:szCs w:val="28"/>
              </w:rPr>
              <w:fldChar w:fldCharType="separate"/>
            </w:r>
            <w:r w:rsidR="00683D36">
              <w:rPr>
                <w:rFonts w:ascii="仿宋_GB2312" w:eastAsia="仿宋_GB2312"/>
                <w:sz w:val="28"/>
                <w:szCs w:val="28"/>
              </w:rPr>
              <w:t>1</w:t>
            </w:r>
            <w:r w:rsidR="00683D36">
              <w:rPr>
                <w:rFonts w:ascii="仿宋_GB2312" w:eastAsia="仿宋_GB2312" w:hint="eastAsia"/>
                <w:sz w:val="28"/>
                <w:szCs w:val="28"/>
              </w:rPr>
              <w:fldChar w:fldCharType="end"/>
            </w:r>
          </w:hyperlink>
        </w:p>
        <w:p w:rsidR="00595D56" w:rsidRDefault="00883391">
          <w:pPr>
            <w:pStyle w:val="21"/>
            <w:tabs>
              <w:tab w:val="right" w:leader="dot" w:pos="8302"/>
            </w:tabs>
            <w:spacing w:line="560" w:lineRule="exact"/>
            <w:rPr>
              <w:rFonts w:ascii="仿宋_GB2312" w:eastAsia="仿宋_GB2312" w:hAnsiTheme="minorHAnsi" w:cstheme="minorBidi"/>
              <w:sz w:val="28"/>
              <w:szCs w:val="28"/>
            </w:rPr>
          </w:pPr>
          <w:hyperlink w:anchor="_Toc111984456" w:history="1">
            <w:r w:rsidR="00683D36">
              <w:rPr>
                <w:rStyle w:val="af8"/>
                <w:rFonts w:ascii="仿宋_GB2312" w:eastAsia="仿宋_GB2312" w:hAnsi="楷体" w:hint="eastAsia"/>
                <w:kern w:val="0"/>
                <w:sz w:val="28"/>
                <w:szCs w:val="28"/>
              </w:rPr>
              <w:t>（一）项目背景</w:t>
            </w:r>
            <w:r w:rsidR="00683D36">
              <w:rPr>
                <w:rFonts w:ascii="仿宋_GB2312" w:eastAsia="仿宋_GB2312" w:hint="eastAsia"/>
                <w:sz w:val="28"/>
                <w:szCs w:val="28"/>
              </w:rPr>
              <w:tab/>
            </w:r>
            <w:r w:rsidR="00683D36">
              <w:rPr>
                <w:rFonts w:ascii="仿宋_GB2312" w:eastAsia="仿宋_GB2312" w:hint="eastAsia"/>
                <w:sz w:val="28"/>
                <w:szCs w:val="28"/>
              </w:rPr>
              <w:fldChar w:fldCharType="begin"/>
            </w:r>
            <w:r w:rsidR="00683D36">
              <w:rPr>
                <w:rFonts w:ascii="仿宋_GB2312" w:eastAsia="仿宋_GB2312" w:hint="eastAsia"/>
                <w:sz w:val="28"/>
                <w:szCs w:val="28"/>
              </w:rPr>
              <w:instrText xml:space="preserve"> PAGEREF _Toc111984456 \h </w:instrText>
            </w:r>
            <w:r w:rsidR="00683D36">
              <w:rPr>
                <w:rFonts w:ascii="仿宋_GB2312" w:eastAsia="仿宋_GB2312" w:hint="eastAsia"/>
                <w:sz w:val="28"/>
                <w:szCs w:val="28"/>
              </w:rPr>
            </w:r>
            <w:r w:rsidR="00683D36">
              <w:rPr>
                <w:rFonts w:ascii="仿宋_GB2312" w:eastAsia="仿宋_GB2312" w:hint="eastAsia"/>
                <w:sz w:val="28"/>
                <w:szCs w:val="28"/>
              </w:rPr>
              <w:fldChar w:fldCharType="separate"/>
            </w:r>
            <w:r w:rsidR="00683D36">
              <w:rPr>
                <w:rFonts w:ascii="仿宋_GB2312" w:eastAsia="仿宋_GB2312"/>
                <w:sz w:val="28"/>
                <w:szCs w:val="28"/>
              </w:rPr>
              <w:t>1</w:t>
            </w:r>
            <w:r w:rsidR="00683D36">
              <w:rPr>
                <w:rFonts w:ascii="仿宋_GB2312" w:eastAsia="仿宋_GB2312" w:hint="eastAsia"/>
                <w:sz w:val="28"/>
                <w:szCs w:val="28"/>
              </w:rPr>
              <w:fldChar w:fldCharType="end"/>
            </w:r>
          </w:hyperlink>
        </w:p>
        <w:p w:rsidR="00595D56" w:rsidRDefault="00883391">
          <w:pPr>
            <w:pStyle w:val="21"/>
            <w:tabs>
              <w:tab w:val="right" w:leader="dot" w:pos="8302"/>
            </w:tabs>
            <w:spacing w:line="560" w:lineRule="exact"/>
            <w:rPr>
              <w:rFonts w:ascii="仿宋_GB2312" w:eastAsia="仿宋_GB2312" w:hAnsiTheme="minorHAnsi" w:cstheme="minorBidi"/>
              <w:sz w:val="28"/>
              <w:szCs w:val="28"/>
            </w:rPr>
          </w:pPr>
          <w:hyperlink w:anchor="_Toc111984457" w:history="1">
            <w:r w:rsidR="00683D36">
              <w:rPr>
                <w:rStyle w:val="af8"/>
                <w:rFonts w:ascii="仿宋_GB2312" w:eastAsia="仿宋_GB2312" w:hAnsi="楷体" w:hint="eastAsia"/>
                <w:kern w:val="0"/>
                <w:sz w:val="28"/>
                <w:szCs w:val="28"/>
              </w:rPr>
              <w:t>（二）项目内容及规模</w:t>
            </w:r>
            <w:r w:rsidR="00683D36">
              <w:rPr>
                <w:rFonts w:ascii="仿宋_GB2312" w:eastAsia="仿宋_GB2312" w:hint="eastAsia"/>
                <w:sz w:val="28"/>
                <w:szCs w:val="28"/>
              </w:rPr>
              <w:tab/>
            </w:r>
            <w:r w:rsidR="00683D36">
              <w:rPr>
                <w:rFonts w:ascii="仿宋_GB2312" w:eastAsia="仿宋_GB2312" w:hint="eastAsia"/>
                <w:sz w:val="28"/>
                <w:szCs w:val="28"/>
              </w:rPr>
              <w:fldChar w:fldCharType="begin"/>
            </w:r>
            <w:r w:rsidR="00683D36">
              <w:rPr>
                <w:rFonts w:ascii="仿宋_GB2312" w:eastAsia="仿宋_GB2312" w:hint="eastAsia"/>
                <w:sz w:val="28"/>
                <w:szCs w:val="28"/>
              </w:rPr>
              <w:instrText xml:space="preserve"> PAGEREF _Toc111984457 \h </w:instrText>
            </w:r>
            <w:r w:rsidR="00683D36">
              <w:rPr>
                <w:rFonts w:ascii="仿宋_GB2312" w:eastAsia="仿宋_GB2312" w:hint="eastAsia"/>
                <w:sz w:val="28"/>
                <w:szCs w:val="28"/>
              </w:rPr>
            </w:r>
            <w:r w:rsidR="00683D36">
              <w:rPr>
                <w:rFonts w:ascii="仿宋_GB2312" w:eastAsia="仿宋_GB2312" w:hint="eastAsia"/>
                <w:sz w:val="28"/>
                <w:szCs w:val="28"/>
              </w:rPr>
              <w:fldChar w:fldCharType="separate"/>
            </w:r>
            <w:r w:rsidR="00683D36">
              <w:rPr>
                <w:rFonts w:ascii="仿宋_GB2312" w:eastAsia="仿宋_GB2312"/>
                <w:sz w:val="28"/>
                <w:szCs w:val="28"/>
              </w:rPr>
              <w:t>2</w:t>
            </w:r>
            <w:r w:rsidR="00683D36">
              <w:rPr>
                <w:rFonts w:ascii="仿宋_GB2312" w:eastAsia="仿宋_GB2312" w:hint="eastAsia"/>
                <w:sz w:val="28"/>
                <w:szCs w:val="28"/>
              </w:rPr>
              <w:fldChar w:fldCharType="end"/>
            </w:r>
          </w:hyperlink>
        </w:p>
        <w:p w:rsidR="00595D56" w:rsidRDefault="00883391">
          <w:pPr>
            <w:pStyle w:val="21"/>
            <w:tabs>
              <w:tab w:val="right" w:leader="dot" w:pos="8302"/>
            </w:tabs>
            <w:spacing w:line="560" w:lineRule="exact"/>
            <w:rPr>
              <w:rFonts w:ascii="仿宋_GB2312" w:eastAsia="仿宋_GB2312" w:hAnsiTheme="minorHAnsi" w:cstheme="minorBidi"/>
              <w:sz w:val="28"/>
              <w:szCs w:val="28"/>
            </w:rPr>
          </w:pPr>
          <w:hyperlink w:anchor="_Toc111984458" w:history="1">
            <w:r w:rsidR="00683D36">
              <w:rPr>
                <w:rStyle w:val="af8"/>
                <w:rFonts w:ascii="仿宋_GB2312" w:eastAsia="仿宋_GB2312" w:hAnsi="楷体" w:hint="eastAsia"/>
                <w:kern w:val="0"/>
                <w:sz w:val="28"/>
                <w:szCs w:val="28"/>
              </w:rPr>
              <w:t>（三）资金来源及使用情况</w:t>
            </w:r>
            <w:r w:rsidR="00683D36">
              <w:rPr>
                <w:rFonts w:ascii="仿宋_GB2312" w:eastAsia="仿宋_GB2312" w:hint="eastAsia"/>
                <w:sz w:val="28"/>
                <w:szCs w:val="28"/>
              </w:rPr>
              <w:tab/>
            </w:r>
            <w:r w:rsidR="00683D36">
              <w:rPr>
                <w:rFonts w:ascii="仿宋_GB2312" w:eastAsia="仿宋_GB2312" w:hint="eastAsia"/>
                <w:sz w:val="28"/>
                <w:szCs w:val="28"/>
              </w:rPr>
              <w:fldChar w:fldCharType="begin"/>
            </w:r>
            <w:r w:rsidR="00683D36">
              <w:rPr>
                <w:rFonts w:ascii="仿宋_GB2312" w:eastAsia="仿宋_GB2312" w:hint="eastAsia"/>
                <w:sz w:val="28"/>
                <w:szCs w:val="28"/>
              </w:rPr>
              <w:instrText xml:space="preserve"> PAGEREF _Toc111984458 \h </w:instrText>
            </w:r>
            <w:r w:rsidR="00683D36">
              <w:rPr>
                <w:rFonts w:ascii="仿宋_GB2312" w:eastAsia="仿宋_GB2312" w:hint="eastAsia"/>
                <w:sz w:val="28"/>
                <w:szCs w:val="28"/>
              </w:rPr>
            </w:r>
            <w:r w:rsidR="00683D36">
              <w:rPr>
                <w:rFonts w:ascii="仿宋_GB2312" w:eastAsia="仿宋_GB2312" w:hint="eastAsia"/>
                <w:sz w:val="28"/>
                <w:szCs w:val="28"/>
              </w:rPr>
              <w:fldChar w:fldCharType="separate"/>
            </w:r>
            <w:r w:rsidR="00683D36">
              <w:rPr>
                <w:rFonts w:ascii="仿宋_GB2312" w:eastAsia="仿宋_GB2312"/>
                <w:sz w:val="28"/>
                <w:szCs w:val="28"/>
              </w:rPr>
              <w:t>2</w:t>
            </w:r>
            <w:r w:rsidR="00683D36">
              <w:rPr>
                <w:rFonts w:ascii="仿宋_GB2312" w:eastAsia="仿宋_GB2312" w:hint="eastAsia"/>
                <w:sz w:val="28"/>
                <w:szCs w:val="28"/>
              </w:rPr>
              <w:fldChar w:fldCharType="end"/>
            </w:r>
          </w:hyperlink>
        </w:p>
        <w:p w:rsidR="00595D56" w:rsidRDefault="00883391">
          <w:pPr>
            <w:pStyle w:val="21"/>
            <w:tabs>
              <w:tab w:val="right" w:leader="dot" w:pos="8302"/>
            </w:tabs>
            <w:spacing w:line="560" w:lineRule="exact"/>
            <w:rPr>
              <w:rFonts w:ascii="仿宋_GB2312" w:eastAsia="仿宋_GB2312" w:hAnsiTheme="minorHAnsi" w:cstheme="minorBidi"/>
              <w:sz w:val="28"/>
              <w:szCs w:val="28"/>
            </w:rPr>
          </w:pPr>
          <w:hyperlink w:anchor="_Toc111984459" w:history="1">
            <w:r w:rsidR="00683D36">
              <w:rPr>
                <w:rStyle w:val="af8"/>
                <w:rFonts w:ascii="仿宋_GB2312" w:eastAsia="仿宋_GB2312" w:hAnsi="楷体" w:hint="eastAsia"/>
                <w:kern w:val="0"/>
                <w:sz w:val="28"/>
                <w:szCs w:val="28"/>
              </w:rPr>
              <w:t>（四）项目组织与管理情况</w:t>
            </w:r>
            <w:r w:rsidR="00683D36">
              <w:rPr>
                <w:rFonts w:ascii="仿宋_GB2312" w:eastAsia="仿宋_GB2312" w:hint="eastAsia"/>
                <w:sz w:val="28"/>
                <w:szCs w:val="28"/>
              </w:rPr>
              <w:tab/>
            </w:r>
            <w:r w:rsidR="00683D36">
              <w:rPr>
                <w:rFonts w:ascii="仿宋_GB2312" w:eastAsia="仿宋_GB2312" w:hint="eastAsia"/>
                <w:sz w:val="28"/>
                <w:szCs w:val="28"/>
              </w:rPr>
              <w:fldChar w:fldCharType="begin"/>
            </w:r>
            <w:r w:rsidR="00683D36">
              <w:rPr>
                <w:rFonts w:ascii="仿宋_GB2312" w:eastAsia="仿宋_GB2312" w:hint="eastAsia"/>
                <w:sz w:val="28"/>
                <w:szCs w:val="28"/>
              </w:rPr>
              <w:instrText xml:space="preserve"> PAGEREF _Toc111984459 \h </w:instrText>
            </w:r>
            <w:r w:rsidR="00683D36">
              <w:rPr>
                <w:rFonts w:ascii="仿宋_GB2312" w:eastAsia="仿宋_GB2312" w:hint="eastAsia"/>
                <w:sz w:val="28"/>
                <w:szCs w:val="28"/>
              </w:rPr>
            </w:r>
            <w:r w:rsidR="00683D36">
              <w:rPr>
                <w:rFonts w:ascii="仿宋_GB2312" w:eastAsia="仿宋_GB2312" w:hint="eastAsia"/>
                <w:sz w:val="28"/>
                <w:szCs w:val="28"/>
              </w:rPr>
              <w:fldChar w:fldCharType="separate"/>
            </w:r>
            <w:r w:rsidR="00683D36">
              <w:rPr>
                <w:rFonts w:ascii="仿宋_GB2312" w:eastAsia="仿宋_GB2312"/>
                <w:sz w:val="28"/>
                <w:szCs w:val="28"/>
              </w:rPr>
              <w:t>2</w:t>
            </w:r>
            <w:r w:rsidR="00683D36">
              <w:rPr>
                <w:rFonts w:ascii="仿宋_GB2312" w:eastAsia="仿宋_GB2312" w:hint="eastAsia"/>
                <w:sz w:val="28"/>
                <w:szCs w:val="28"/>
              </w:rPr>
              <w:fldChar w:fldCharType="end"/>
            </w:r>
          </w:hyperlink>
        </w:p>
        <w:p w:rsidR="00595D56" w:rsidRDefault="00883391">
          <w:pPr>
            <w:pStyle w:val="21"/>
            <w:tabs>
              <w:tab w:val="right" w:leader="dot" w:pos="8302"/>
            </w:tabs>
            <w:spacing w:line="560" w:lineRule="exact"/>
            <w:rPr>
              <w:rFonts w:ascii="仿宋_GB2312" w:eastAsia="仿宋_GB2312" w:hAnsiTheme="minorHAnsi" w:cstheme="minorBidi"/>
              <w:sz w:val="28"/>
              <w:szCs w:val="28"/>
            </w:rPr>
          </w:pPr>
          <w:hyperlink w:anchor="_Toc111984460" w:history="1">
            <w:r w:rsidR="00683D36">
              <w:rPr>
                <w:rStyle w:val="af8"/>
                <w:rFonts w:ascii="仿宋_GB2312" w:eastAsia="仿宋_GB2312" w:hAnsi="楷体" w:hint="eastAsia"/>
                <w:kern w:val="0"/>
                <w:sz w:val="28"/>
                <w:szCs w:val="28"/>
              </w:rPr>
              <w:t>（五）项目绩效目标</w:t>
            </w:r>
            <w:r w:rsidR="00683D36">
              <w:rPr>
                <w:rFonts w:ascii="仿宋_GB2312" w:eastAsia="仿宋_GB2312" w:hint="eastAsia"/>
                <w:sz w:val="28"/>
                <w:szCs w:val="28"/>
              </w:rPr>
              <w:tab/>
            </w:r>
            <w:r w:rsidR="00683D36">
              <w:rPr>
                <w:rFonts w:ascii="仿宋_GB2312" w:eastAsia="仿宋_GB2312" w:hint="eastAsia"/>
                <w:sz w:val="28"/>
                <w:szCs w:val="28"/>
              </w:rPr>
              <w:fldChar w:fldCharType="begin"/>
            </w:r>
            <w:r w:rsidR="00683D36">
              <w:rPr>
                <w:rFonts w:ascii="仿宋_GB2312" w:eastAsia="仿宋_GB2312" w:hint="eastAsia"/>
                <w:sz w:val="28"/>
                <w:szCs w:val="28"/>
              </w:rPr>
              <w:instrText xml:space="preserve"> PAGEREF _Toc111984460 \h </w:instrText>
            </w:r>
            <w:r w:rsidR="00683D36">
              <w:rPr>
                <w:rFonts w:ascii="仿宋_GB2312" w:eastAsia="仿宋_GB2312" w:hint="eastAsia"/>
                <w:sz w:val="28"/>
                <w:szCs w:val="28"/>
              </w:rPr>
            </w:r>
            <w:r w:rsidR="00683D36">
              <w:rPr>
                <w:rFonts w:ascii="仿宋_GB2312" w:eastAsia="仿宋_GB2312" w:hint="eastAsia"/>
                <w:sz w:val="28"/>
                <w:szCs w:val="28"/>
              </w:rPr>
              <w:fldChar w:fldCharType="separate"/>
            </w:r>
            <w:r w:rsidR="00683D36">
              <w:rPr>
                <w:rFonts w:ascii="仿宋_GB2312" w:eastAsia="仿宋_GB2312"/>
                <w:sz w:val="28"/>
                <w:szCs w:val="28"/>
              </w:rPr>
              <w:t>3</w:t>
            </w:r>
            <w:r w:rsidR="00683D36">
              <w:rPr>
                <w:rFonts w:ascii="仿宋_GB2312" w:eastAsia="仿宋_GB2312" w:hint="eastAsia"/>
                <w:sz w:val="28"/>
                <w:szCs w:val="28"/>
              </w:rPr>
              <w:fldChar w:fldCharType="end"/>
            </w:r>
          </w:hyperlink>
        </w:p>
        <w:p w:rsidR="00595D56" w:rsidRDefault="00883391">
          <w:pPr>
            <w:pStyle w:val="11"/>
            <w:tabs>
              <w:tab w:val="right" w:leader="dot" w:pos="8302"/>
            </w:tabs>
            <w:spacing w:line="560" w:lineRule="exact"/>
            <w:rPr>
              <w:rFonts w:ascii="仿宋_GB2312" w:eastAsia="仿宋_GB2312" w:hAnsiTheme="minorHAnsi" w:cstheme="minorBidi"/>
              <w:sz w:val="28"/>
              <w:szCs w:val="28"/>
            </w:rPr>
          </w:pPr>
          <w:hyperlink w:anchor="_Toc111984461" w:history="1">
            <w:r w:rsidR="00683D36">
              <w:rPr>
                <w:rStyle w:val="af8"/>
                <w:rFonts w:ascii="仿宋_GB2312" w:eastAsia="仿宋_GB2312" w:hint="eastAsia"/>
                <w:sz w:val="28"/>
                <w:szCs w:val="28"/>
              </w:rPr>
              <w:t>二、 评价工作概述</w:t>
            </w:r>
            <w:r w:rsidR="00683D36">
              <w:rPr>
                <w:rFonts w:ascii="仿宋_GB2312" w:eastAsia="仿宋_GB2312" w:hint="eastAsia"/>
                <w:sz w:val="28"/>
                <w:szCs w:val="28"/>
              </w:rPr>
              <w:tab/>
            </w:r>
            <w:r w:rsidR="00683D36">
              <w:rPr>
                <w:rFonts w:ascii="仿宋_GB2312" w:eastAsia="仿宋_GB2312" w:hint="eastAsia"/>
                <w:sz w:val="28"/>
                <w:szCs w:val="28"/>
              </w:rPr>
              <w:fldChar w:fldCharType="begin"/>
            </w:r>
            <w:r w:rsidR="00683D36">
              <w:rPr>
                <w:rFonts w:ascii="仿宋_GB2312" w:eastAsia="仿宋_GB2312" w:hint="eastAsia"/>
                <w:sz w:val="28"/>
                <w:szCs w:val="28"/>
              </w:rPr>
              <w:instrText xml:space="preserve"> PAGEREF _Toc111984461 \h </w:instrText>
            </w:r>
            <w:r w:rsidR="00683D36">
              <w:rPr>
                <w:rFonts w:ascii="仿宋_GB2312" w:eastAsia="仿宋_GB2312" w:hint="eastAsia"/>
                <w:sz w:val="28"/>
                <w:szCs w:val="28"/>
              </w:rPr>
            </w:r>
            <w:r w:rsidR="00683D36">
              <w:rPr>
                <w:rFonts w:ascii="仿宋_GB2312" w:eastAsia="仿宋_GB2312" w:hint="eastAsia"/>
                <w:sz w:val="28"/>
                <w:szCs w:val="28"/>
              </w:rPr>
              <w:fldChar w:fldCharType="separate"/>
            </w:r>
            <w:r w:rsidR="00683D36">
              <w:rPr>
                <w:rFonts w:ascii="仿宋_GB2312" w:eastAsia="仿宋_GB2312"/>
                <w:sz w:val="28"/>
                <w:szCs w:val="28"/>
              </w:rPr>
              <w:t>4</w:t>
            </w:r>
            <w:r w:rsidR="00683D36">
              <w:rPr>
                <w:rFonts w:ascii="仿宋_GB2312" w:eastAsia="仿宋_GB2312" w:hint="eastAsia"/>
                <w:sz w:val="28"/>
                <w:szCs w:val="28"/>
              </w:rPr>
              <w:fldChar w:fldCharType="end"/>
            </w:r>
          </w:hyperlink>
        </w:p>
        <w:p w:rsidR="00595D56" w:rsidRDefault="00883391">
          <w:pPr>
            <w:pStyle w:val="21"/>
            <w:tabs>
              <w:tab w:val="right" w:leader="dot" w:pos="8302"/>
            </w:tabs>
            <w:spacing w:line="560" w:lineRule="exact"/>
            <w:rPr>
              <w:rFonts w:ascii="仿宋_GB2312" w:eastAsia="仿宋_GB2312" w:hAnsiTheme="minorHAnsi" w:cstheme="minorBidi"/>
              <w:sz w:val="28"/>
              <w:szCs w:val="28"/>
            </w:rPr>
          </w:pPr>
          <w:hyperlink w:anchor="_Toc111984462" w:history="1">
            <w:r w:rsidR="00683D36">
              <w:rPr>
                <w:rStyle w:val="af8"/>
                <w:rFonts w:ascii="仿宋_GB2312" w:eastAsia="仿宋_GB2312" w:hAnsi="楷体" w:hint="eastAsia"/>
                <w:kern w:val="0"/>
                <w:sz w:val="28"/>
                <w:szCs w:val="28"/>
              </w:rPr>
              <w:t>（一）评价目的与原则</w:t>
            </w:r>
            <w:r w:rsidR="00683D36">
              <w:rPr>
                <w:rFonts w:ascii="仿宋_GB2312" w:eastAsia="仿宋_GB2312" w:hint="eastAsia"/>
                <w:sz w:val="28"/>
                <w:szCs w:val="28"/>
              </w:rPr>
              <w:tab/>
            </w:r>
            <w:r w:rsidR="00683D36">
              <w:rPr>
                <w:rFonts w:ascii="仿宋_GB2312" w:eastAsia="仿宋_GB2312" w:hint="eastAsia"/>
                <w:sz w:val="28"/>
                <w:szCs w:val="28"/>
              </w:rPr>
              <w:fldChar w:fldCharType="begin"/>
            </w:r>
            <w:r w:rsidR="00683D36">
              <w:rPr>
                <w:rFonts w:ascii="仿宋_GB2312" w:eastAsia="仿宋_GB2312" w:hint="eastAsia"/>
                <w:sz w:val="28"/>
                <w:szCs w:val="28"/>
              </w:rPr>
              <w:instrText xml:space="preserve"> PAGEREF _Toc111984462 \h </w:instrText>
            </w:r>
            <w:r w:rsidR="00683D36">
              <w:rPr>
                <w:rFonts w:ascii="仿宋_GB2312" w:eastAsia="仿宋_GB2312" w:hint="eastAsia"/>
                <w:sz w:val="28"/>
                <w:szCs w:val="28"/>
              </w:rPr>
            </w:r>
            <w:r w:rsidR="00683D36">
              <w:rPr>
                <w:rFonts w:ascii="仿宋_GB2312" w:eastAsia="仿宋_GB2312" w:hint="eastAsia"/>
                <w:sz w:val="28"/>
                <w:szCs w:val="28"/>
              </w:rPr>
              <w:fldChar w:fldCharType="separate"/>
            </w:r>
            <w:r w:rsidR="00683D36">
              <w:rPr>
                <w:rFonts w:ascii="仿宋_GB2312" w:eastAsia="仿宋_GB2312"/>
                <w:sz w:val="28"/>
                <w:szCs w:val="28"/>
              </w:rPr>
              <w:t>4</w:t>
            </w:r>
            <w:r w:rsidR="00683D36">
              <w:rPr>
                <w:rFonts w:ascii="仿宋_GB2312" w:eastAsia="仿宋_GB2312" w:hint="eastAsia"/>
                <w:sz w:val="28"/>
                <w:szCs w:val="28"/>
              </w:rPr>
              <w:fldChar w:fldCharType="end"/>
            </w:r>
          </w:hyperlink>
        </w:p>
        <w:p w:rsidR="00595D56" w:rsidRDefault="00883391">
          <w:pPr>
            <w:pStyle w:val="21"/>
            <w:tabs>
              <w:tab w:val="right" w:leader="dot" w:pos="8302"/>
            </w:tabs>
            <w:spacing w:line="560" w:lineRule="exact"/>
            <w:rPr>
              <w:rFonts w:ascii="仿宋_GB2312" w:eastAsia="仿宋_GB2312" w:hAnsiTheme="minorHAnsi" w:cstheme="minorBidi"/>
              <w:sz w:val="28"/>
              <w:szCs w:val="28"/>
            </w:rPr>
          </w:pPr>
          <w:hyperlink w:anchor="_Toc111984463" w:history="1">
            <w:r w:rsidR="00683D36">
              <w:rPr>
                <w:rStyle w:val="af8"/>
                <w:rFonts w:ascii="仿宋_GB2312" w:eastAsia="仿宋_GB2312" w:hAnsi="楷体" w:hint="eastAsia"/>
                <w:kern w:val="0"/>
                <w:sz w:val="28"/>
                <w:szCs w:val="28"/>
              </w:rPr>
              <w:t>（二）评价方法</w:t>
            </w:r>
            <w:r w:rsidR="00683D36">
              <w:rPr>
                <w:rFonts w:ascii="仿宋_GB2312" w:eastAsia="仿宋_GB2312" w:hint="eastAsia"/>
                <w:sz w:val="28"/>
                <w:szCs w:val="28"/>
              </w:rPr>
              <w:tab/>
            </w:r>
            <w:r w:rsidR="00683D36">
              <w:rPr>
                <w:rFonts w:ascii="仿宋_GB2312" w:eastAsia="仿宋_GB2312" w:hint="eastAsia"/>
                <w:sz w:val="28"/>
                <w:szCs w:val="28"/>
              </w:rPr>
              <w:fldChar w:fldCharType="begin"/>
            </w:r>
            <w:r w:rsidR="00683D36">
              <w:rPr>
                <w:rFonts w:ascii="仿宋_GB2312" w:eastAsia="仿宋_GB2312" w:hint="eastAsia"/>
                <w:sz w:val="28"/>
                <w:szCs w:val="28"/>
              </w:rPr>
              <w:instrText xml:space="preserve"> PAGEREF _Toc111984463 \h </w:instrText>
            </w:r>
            <w:r w:rsidR="00683D36">
              <w:rPr>
                <w:rFonts w:ascii="仿宋_GB2312" w:eastAsia="仿宋_GB2312" w:hint="eastAsia"/>
                <w:sz w:val="28"/>
                <w:szCs w:val="28"/>
              </w:rPr>
            </w:r>
            <w:r w:rsidR="00683D36">
              <w:rPr>
                <w:rFonts w:ascii="仿宋_GB2312" w:eastAsia="仿宋_GB2312" w:hint="eastAsia"/>
                <w:sz w:val="28"/>
                <w:szCs w:val="28"/>
              </w:rPr>
              <w:fldChar w:fldCharType="separate"/>
            </w:r>
            <w:r w:rsidR="00683D36">
              <w:rPr>
                <w:rFonts w:ascii="仿宋_GB2312" w:eastAsia="仿宋_GB2312"/>
                <w:sz w:val="28"/>
                <w:szCs w:val="28"/>
              </w:rPr>
              <w:t>5</w:t>
            </w:r>
            <w:r w:rsidR="00683D36">
              <w:rPr>
                <w:rFonts w:ascii="仿宋_GB2312" w:eastAsia="仿宋_GB2312" w:hint="eastAsia"/>
                <w:sz w:val="28"/>
                <w:szCs w:val="28"/>
              </w:rPr>
              <w:fldChar w:fldCharType="end"/>
            </w:r>
          </w:hyperlink>
        </w:p>
        <w:p w:rsidR="00595D56" w:rsidRDefault="00883391">
          <w:pPr>
            <w:pStyle w:val="21"/>
            <w:tabs>
              <w:tab w:val="right" w:leader="dot" w:pos="8302"/>
            </w:tabs>
            <w:spacing w:line="560" w:lineRule="exact"/>
            <w:rPr>
              <w:rFonts w:ascii="仿宋_GB2312" w:eastAsia="仿宋_GB2312" w:hAnsiTheme="minorHAnsi" w:cstheme="minorBidi"/>
              <w:sz w:val="28"/>
              <w:szCs w:val="28"/>
            </w:rPr>
          </w:pPr>
          <w:hyperlink w:anchor="_Toc111984464" w:history="1">
            <w:r w:rsidR="00683D36">
              <w:rPr>
                <w:rStyle w:val="af8"/>
                <w:rFonts w:ascii="仿宋_GB2312" w:eastAsia="仿宋_GB2312" w:hAnsi="楷体" w:hint="eastAsia"/>
                <w:kern w:val="0"/>
                <w:sz w:val="28"/>
                <w:szCs w:val="28"/>
              </w:rPr>
              <w:t>（三）绩效评价指标体系</w:t>
            </w:r>
            <w:r w:rsidR="00683D36">
              <w:rPr>
                <w:rFonts w:ascii="仿宋_GB2312" w:eastAsia="仿宋_GB2312" w:hint="eastAsia"/>
                <w:sz w:val="28"/>
                <w:szCs w:val="28"/>
              </w:rPr>
              <w:tab/>
            </w:r>
            <w:r w:rsidR="00683D36">
              <w:rPr>
                <w:rFonts w:ascii="仿宋_GB2312" w:eastAsia="仿宋_GB2312" w:hint="eastAsia"/>
                <w:sz w:val="28"/>
                <w:szCs w:val="28"/>
              </w:rPr>
              <w:fldChar w:fldCharType="begin"/>
            </w:r>
            <w:r w:rsidR="00683D36">
              <w:rPr>
                <w:rFonts w:ascii="仿宋_GB2312" w:eastAsia="仿宋_GB2312" w:hint="eastAsia"/>
                <w:sz w:val="28"/>
                <w:szCs w:val="28"/>
              </w:rPr>
              <w:instrText xml:space="preserve"> PAGEREF _Toc111984464 \h </w:instrText>
            </w:r>
            <w:r w:rsidR="00683D36">
              <w:rPr>
                <w:rFonts w:ascii="仿宋_GB2312" w:eastAsia="仿宋_GB2312" w:hint="eastAsia"/>
                <w:sz w:val="28"/>
                <w:szCs w:val="28"/>
              </w:rPr>
            </w:r>
            <w:r w:rsidR="00683D36">
              <w:rPr>
                <w:rFonts w:ascii="仿宋_GB2312" w:eastAsia="仿宋_GB2312" w:hint="eastAsia"/>
                <w:sz w:val="28"/>
                <w:szCs w:val="28"/>
              </w:rPr>
              <w:fldChar w:fldCharType="separate"/>
            </w:r>
            <w:r w:rsidR="00683D36">
              <w:rPr>
                <w:rFonts w:ascii="仿宋_GB2312" w:eastAsia="仿宋_GB2312"/>
                <w:sz w:val="28"/>
                <w:szCs w:val="28"/>
              </w:rPr>
              <w:t>5</w:t>
            </w:r>
            <w:r w:rsidR="00683D36">
              <w:rPr>
                <w:rFonts w:ascii="仿宋_GB2312" w:eastAsia="仿宋_GB2312" w:hint="eastAsia"/>
                <w:sz w:val="28"/>
                <w:szCs w:val="28"/>
              </w:rPr>
              <w:fldChar w:fldCharType="end"/>
            </w:r>
          </w:hyperlink>
        </w:p>
        <w:p w:rsidR="00595D56" w:rsidRDefault="00883391">
          <w:pPr>
            <w:pStyle w:val="21"/>
            <w:tabs>
              <w:tab w:val="right" w:leader="dot" w:pos="8302"/>
            </w:tabs>
            <w:spacing w:line="560" w:lineRule="exact"/>
            <w:rPr>
              <w:rFonts w:ascii="仿宋_GB2312" w:eastAsia="仿宋_GB2312" w:hAnsiTheme="minorHAnsi" w:cstheme="minorBidi"/>
              <w:sz w:val="28"/>
              <w:szCs w:val="28"/>
            </w:rPr>
          </w:pPr>
          <w:hyperlink w:anchor="_Toc111984465" w:history="1">
            <w:r w:rsidR="00683D36">
              <w:rPr>
                <w:rStyle w:val="af8"/>
                <w:rFonts w:ascii="仿宋_GB2312" w:eastAsia="仿宋_GB2312" w:hAnsi="楷体" w:hint="eastAsia"/>
                <w:kern w:val="0"/>
                <w:sz w:val="28"/>
                <w:szCs w:val="28"/>
              </w:rPr>
              <w:t>（四）评价组织实施</w:t>
            </w:r>
            <w:r w:rsidR="00683D36">
              <w:rPr>
                <w:rFonts w:ascii="仿宋_GB2312" w:eastAsia="仿宋_GB2312" w:hint="eastAsia"/>
                <w:sz w:val="28"/>
                <w:szCs w:val="28"/>
              </w:rPr>
              <w:tab/>
            </w:r>
            <w:r w:rsidR="00683D36">
              <w:rPr>
                <w:rFonts w:ascii="仿宋_GB2312" w:eastAsia="仿宋_GB2312" w:hint="eastAsia"/>
                <w:sz w:val="28"/>
                <w:szCs w:val="28"/>
              </w:rPr>
              <w:fldChar w:fldCharType="begin"/>
            </w:r>
            <w:r w:rsidR="00683D36">
              <w:rPr>
                <w:rFonts w:ascii="仿宋_GB2312" w:eastAsia="仿宋_GB2312" w:hint="eastAsia"/>
                <w:sz w:val="28"/>
                <w:szCs w:val="28"/>
              </w:rPr>
              <w:instrText xml:space="preserve"> PAGEREF _Toc111984465 \h </w:instrText>
            </w:r>
            <w:r w:rsidR="00683D36">
              <w:rPr>
                <w:rFonts w:ascii="仿宋_GB2312" w:eastAsia="仿宋_GB2312" w:hint="eastAsia"/>
                <w:sz w:val="28"/>
                <w:szCs w:val="28"/>
              </w:rPr>
            </w:r>
            <w:r w:rsidR="00683D36">
              <w:rPr>
                <w:rFonts w:ascii="仿宋_GB2312" w:eastAsia="仿宋_GB2312" w:hint="eastAsia"/>
                <w:sz w:val="28"/>
                <w:szCs w:val="28"/>
              </w:rPr>
              <w:fldChar w:fldCharType="separate"/>
            </w:r>
            <w:r w:rsidR="00683D36">
              <w:rPr>
                <w:rFonts w:ascii="仿宋_GB2312" w:eastAsia="仿宋_GB2312"/>
                <w:sz w:val="28"/>
                <w:szCs w:val="28"/>
              </w:rPr>
              <w:t>6</w:t>
            </w:r>
            <w:r w:rsidR="00683D36">
              <w:rPr>
                <w:rFonts w:ascii="仿宋_GB2312" w:eastAsia="仿宋_GB2312" w:hint="eastAsia"/>
                <w:sz w:val="28"/>
                <w:szCs w:val="28"/>
              </w:rPr>
              <w:fldChar w:fldCharType="end"/>
            </w:r>
          </w:hyperlink>
        </w:p>
        <w:p w:rsidR="00595D56" w:rsidRDefault="00883391">
          <w:pPr>
            <w:pStyle w:val="11"/>
            <w:tabs>
              <w:tab w:val="right" w:leader="dot" w:pos="8302"/>
            </w:tabs>
            <w:spacing w:line="560" w:lineRule="exact"/>
            <w:rPr>
              <w:rFonts w:ascii="仿宋_GB2312" w:eastAsia="仿宋_GB2312" w:hAnsiTheme="minorHAnsi" w:cstheme="minorBidi"/>
              <w:sz w:val="28"/>
              <w:szCs w:val="28"/>
            </w:rPr>
          </w:pPr>
          <w:hyperlink w:anchor="_Toc111984466" w:history="1">
            <w:r w:rsidR="00683D36">
              <w:rPr>
                <w:rStyle w:val="af8"/>
                <w:rFonts w:ascii="仿宋_GB2312" w:eastAsia="仿宋_GB2312" w:hAnsi="黑体" w:hint="eastAsia"/>
                <w:kern w:val="0"/>
                <w:sz w:val="28"/>
                <w:szCs w:val="28"/>
              </w:rPr>
              <w:t>三、评价结论</w:t>
            </w:r>
            <w:r w:rsidR="00683D36">
              <w:rPr>
                <w:rFonts w:ascii="仿宋_GB2312" w:eastAsia="仿宋_GB2312" w:hint="eastAsia"/>
                <w:sz w:val="28"/>
                <w:szCs w:val="28"/>
              </w:rPr>
              <w:tab/>
            </w:r>
            <w:r w:rsidR="00683D36">
              <w:rPr>
                <w:rFonts w:ascii="仿宋_GB2312" w:eastAsia="仿宋_GB2312" w:hint="eastAsia"/>
                <w:sz w:val="28"/>
                <w:szCs w:val="28"/>
              </w:rPr>
              <w:fldChar w:fldCharType="begin"/>
            </w:r>
            <w:r w:rsidR="00683D36">
              <w:rPr>
                <w:rFonts w:ascii="仿宋_GB2312" w:eastAsia="仿宋_GB2312" w:hint="eastAsia"/>
                <w:sz w:val="28"/>
                <w:szCs w:val="28"/>
              </w:rPr>
              <w:instrText xml:space="preserve"> PAGEREF _Toc111984466 \h </w:instrText>
            </w:r>
            <w:r w:rsidR="00683D36">
              <w:rPr>
                <w:rFonts w:ascii="仿宋_GB2312" w:eastAsia="仿宋_GB2312" w:hint="eastAsia"/>
                <w:sz w:val="28"/>
                <w:szCs w:val="28"/>
              </w:rPr>
            </w:r>
            <w:r w:rsidR="00683D36">
              <w:rPr>
                <w:rFonts w:ascii="仿宋_GB2312" w:eastAsia="仿宋_GB2312" w:hint="eastAsia"/>
                <w:sz w:val="28"/>
                <w:szCs w:val="28"/>
              </w:rPr>
              <w:fldChar w:fldCharType="separate"/>
            </w:r>
            <w:r w:rsidR="00683D36">
              <w:rPr>
                <w:rFonts w:ascii="仿宋_GB2312" w:eastAsia="仿宋_GB2312"/>
                <w:sz w:val="28"/>
                <w:szCs w:val="28"/>
              </w:rPr>
              <w:t>8</w:t>
            </w:r>
            <w:r w:rsidR="00683D36">
              <w:rPr>
                <w:rFonts w:ascii="仿宋_GB2312" w:eastAsia="仿宋_GB2312" w:hint="eastAsia"/>
                <w:sz w:val="28"/>
                <w:szCs w:val="28"/>
              </w:rPr>
              <w:fldChar w:fldCharType="end"/>
            </w:r>
          </w:hyperlink>
        </w:p>
        <w:p w:rsidR="00595D56" w:rsidRDefault="00883391">
          <w:pPr>
            <w:pStyle w:val="11"/>
            <w:tabs>
              <w:tab w:val="right" w:leader="dot" w:pos="8302"/>
            </w:tabs>
            <w:spacing w:line="560" w:lineRule="exact"/>
            <w:rPr>
              <w:rFonts w:ascii="仿宋_GB2312" w:eastAsia="仿宋_GB2312" w:hAnsiTheme="minorHAnsi" w:cstheme="minorBidi"/>
              <w:sz w:val="28"/>
              <w:szCs w:val="28"/>
            </w:rPr>
          </w:pPr>
          <w:hyperlink w:anchor="_Toc111984467" w:history="1">
            <w:r w:rsidR="00683D36">
              <w:rPr>
                <w:rStyle w:val="af8"/>
                <w:rFonts w:ascii="仿宋_GB2312" w:eastAsia="仿宋_GB2312" w:hAnsi="黑体" w:hint="eastAsia"/>
                <w:kern w:val="0"/>
                <w:sz w:val="28"/>
                <w:szCs w:val="28"/>
              </w:rPr>
              <w:t>四、绩效评价分析</w:t>
            </w:r>
            <w:r w:rsidR="00683D36">
              <w:rPr>
                <w:rFonts w:ascii="仿宋_GB2312" w:eastAsia="仿宋_GB2312" w:hint="eastAsia"/>
                <w:sz w:val="28"/>
                <w:szCs w:val="28"/>
              </w:rPr>
              <w:tab/>
            </w:r>
            <w:r w:rsidR="00683D36">
              <w:rPr>
                <w:rFonts w:ascii="仿宋_GB2312" w:eastAsia="仿宋_GB2312" w:hint="eastAsia"/>
                <w:sz w:val="28"/>
                <w:szCs w:val="28"/>
              </w:rPr>
              <w:fldChar w:fldCharType="begin"/>
            </w:r>
            <w:r w:rsidR="00683D36">
              <w:rPr>
                <w:rFonts w:ascii="仿宋_GB2312" w:eastAsia="仿宋_GB2312" w:hint="eastAsia"/>
                <w:sz w:val="28"/>
                <w:szCs w:val="28"/>
              </w:rPr>
              <w:instrText xml:space="preserve"> PAGEREF _Toc111984467 \h </w:instrText>
            </w:r>
            <w:r w:rsidR="00683D36">
              <w:rPr>
                <w:rFonts w:ascii="仿宋_GB2312" w:eastAsia="仿宋_GB2312" w:hint="eastAsia"/>
                <w:sz w:val="28"/>
                <w:szCs w:val="28"/>
              </w:rPr>
            </w:r>
            <w:r w:rsidR="00683D36">
              <w:rPr>
                <w:rFonts w:ascii="仿宋_GB2312" w:eastAsia="仿宋_GB2312" w:hint="eastAsia"/>
                <w:sz w:val="28"/>
                <w:szCs w:val="28"/>
              </w:rPr>
              <w:fldChar w:fldCharType="separate"/>
            </w:r>
            <w:r w:rsidR="00683D36">
              <w:rPr>
                <w:rFonts w:ascii="仿宋_GB2312" w:eastAsia="仿宋_GB2312"/>
                <w:sz w:val="28"/>
                <w:szCs w:val="28"/>
              </w:rPr>
              <w:t>9</w:t>
            </w:r>
            <w:r w:rsidR="00683D36">
              <w:rPr>
                <w:rFonts w:ascii="仿宋_GB2312" w:eastAsia="仿宋_GB2312" w:hint="eastAsia"/>
                <w:sz w:val="28"/>
                <w:szCs w:val="28"/>
              </w:rPr>
              <w:fldChar w:fldCharType="end"/>
            </w:r>
          </w:hyperlink>
        </w:p>
        <w:p w:rsidR="00595D56" w:rsidRDefault="00883391">
          <w:pPr>
            <w:pStyle w:val="21"/>
            <w:tabs>
              <w:tab w:val="right" w:leader="dot" w:pos="8302"/>
            </w:tabs>
            <w:spacing w:line="560" w:lineRule="exact"/>
            <w:rPr>
              <w:rFonts w:ascii="仿宋_GB2312" w:eastAsia="仿宋_GB2312" w:hAnsiTheme="minorHAnsi" w:cstheme="minorBidi"/>
              <w:sz w:val="28"/>
              <w:szCs w:val="28"/>
            </w:rPr>
          </w:pPr>
          <w:hyperlink w:anchor="_Toc111984468" w:history="1">
            <w:r w:rsidR="00683D36">
              <w:rPr>
                <w:rStyle w:val="af8"/>
                <w:rFonts w:ascii="仿宋_GB2312" w:eastAsia="仿宋_GB2312" w:hAnsi="楷体" w:hint="eastAsia"/>
                <w:kern w:val="0"/>
                <w:sz w:val="28"/>
                <w:szCs w:val="28"/>
              </w:rPr>
              <w:t>（一）绩效目标分析</w:t>
            </w:r>
            <w:r w:rsidR="00683D36">
              <w:rPr>
                <w:rFonts w:ascii="仿宋_GB2312" w:eastAsia="仿宋_GB2312" w:hint="eastAsia"/>
                <w:sz w:val="28"/>
                <w:szCs w:val="28"/>
              </w:rPr>
              <w:tab/>
            </w:r>
            <w:r w:rsidR="00683D36">
              <w:rPr>
                <w:rFonts w:ascii="仿宋_GB2312" w:eastAsia="仿宋_GB2312" w:hint="eastAsia"/>
                <w:sz w:val="28"/>
                <w:szCs w:val="28"/>
              </w:rPr>
              <w:fldChar w:fldCharType="begin"/>
            </w:r>
            <w:r w:rsidR="00683D36">
              <w:rPr>
                <w:rFonts w:ascii="仿宋_GB2312" w:eastAsia="仿宋_GB2312" w:hint="eastAsia"/>
                <w:sz w:val="28"/>
                <w:szCs w:val="28"/>
              </w:rPr>
              <w:instrText xml:space="preserve"> PAGEREF _Toc111984468 \h </w:instrText>
            </w:r>
            <w:r w:rsidR="00683D36">
              <w:rPr>
                <w:rFonts w:ascii="仿宋_GB2312" w:eastAsia="仿宋_GB2312" w:hint="eastAsia"/>
                <w:sz w:val="28"/>
                <w:szCs w:val="28"/>
              </w:rPr>
            </w:r>
            <w:r w:rsidR="00683D36">
              <w:rPr>
                <w:rFonts w:ascii="仿宋_GB2312" w:eastAsia="仿宋_GB2312" w:hint="eastAsia"/>
                <w:sz w:val="28"/>
                <w:szCs w:val="28"/>
              </w:rPr>
              <w:fldChar w:fldCharType="separate"/>
            </w:r>
            <w:r w:rsidR="00683D36">
              <w:rPr>
                <w:rFonts w:ascii="仿宋_GB2312" w:eastAsia="仿宋_GB2312"/>
                <w:sz w:val="28"/>
                <w:szCs w:val="28"/>
              </w:rPr>
              <w:t>9</w:t>
            </w:r>
            <w:r w:rsidR="00683D36">
              <w:rPr>
                <w:rFonts w:ascii="仿宋_GB2312" w:eastAsia="仿宋_GB2312" w:hint="eastAsia"/>
                <w:sz w:val="28"/>
                <w:szCs w:val="28"/>
              </w:rPr>
              <w:fldChar w:fldCharType="end"/>
            </w:r>
          </w:hyperlink>
        </w:p>
        <w:p w:rsidR="00595D56" w:rsidRDefault="00883391">
          <w:pPr>
            <w:pStyle w:val="21"/>
            <w:tabs>
              <w:tab w:val="right" w:leader="dot" w:pos="8302"/>
            </w:tabs>
            <w:spacing w:line="560" w:lineRule="exact"/>
            <w:rPr>
              <w:rFonts w:ascii="仿宋_GB2312" w:eastAsia="仿宋_GB2312" w:hAnsiTheme="minorHAnsi" w:cstheme="minorBidi"/>
              <w:sz w:val="28"/>
              <w:szCs w:val="28"/>
            </w:rPr>
          </w:pPr>
          <w:hyperlink w:anchor="_Toc111984469" w:history="1">
            <w:r w:rsidR="00683D36">
              <w:rPr>
                <w:rStyle w:val="af8"/>
                <w:rFonts w:ascii="仿宋_GB2312" w:eastAsia="仿宋_GB2312" w:hAnsi="楷体" w:hint="eastAsia"/>
                <w:kern w:val="0"/>
                <w:sz w:val="28"/>
                <w:szCs w:val="28"/>
              </w:rPr>
              <w:t>（二） 项目管理分析</w:t>
            </w:r>
            <w:r w:rsidR="00683D36">
              <w:rPr>
                <w:rFonts w:ascii="仿宋_GB2312" w:eastAsia="仿宋_GB2312" w:hint="eastAsia"/>
                <w:sz w:val="28"/>
                <w:szCs w:val="28"/>
              </w:rPr>
              <w:tab/>
            </w:r>
            <w:r w:rsidR="00683D36">
              <w:rPr>
                <w:rFonts w:ascii="仿宋_GB2312" w:eastAsia="仿宋_GB2312" w:hint="eastAsia"/>
                <w:sz w:val="28"/>
                <w:szCs w:val="28"/>
              </w:rPr>
              <w:fldChar w:fldCharType="begin"/>
            </w:r>
            <w:r w:rsidR="00683D36">
              <w:rPr>
                <w:rFonts w:ascii="仿宋_GB2312" w:eastAsia="仿宋_GB2312" w:hint="eastAsia"/>
                <w:sz w:val="28"/>
                <w:szCs w:val="28"/>
              </w:rPr>
              <w:instrText xml:space="preserve"> PAGEREF _Toc111984469 \h </w:instrText>
            </w:r>
            <w:r w:rsidR="00683D36">
              <w:rPr>
                <w:rFonts w:ascii="仿宋_GB2312" w:eastAsia="仿宋_GB2312" w:hint="eastAsia"/>
                <w:sz w:val="28"/>
                <w:szCs w:val="28"/>
              </w:rPr>
            </w:r>
            <w:r w:rsidR="00683D36">
              <w:rPr>
                <w:rFonts w:ascii="仿宋_GB2312" w:eastAsia="仿宋_GB2312" w:hint="eastAsia"/>
                <w:sz w:val="28"/>
                <w:szCs w:val="28"/>
              </w:rPr>
              <w:fldChar w:fldCharType="separate"/>
            </w:r>
            <w:r w:rsidR="00683D36">
              <w:rPr>
                <w:rFonts w:ascii="仿宋_GB2312" w:eastAsia="仿宋_GB2312"/>
                <w:sz w:val="28"/>
                <w:szCs w:val="28"/>
              </w:rPr>
              <w:t>10</w:t>
            </w:r>
            <w:r w:rsidR="00683D36">
              <w:rPr>
                <w:rFonts w:ascii="仿宋_GB2312" w:eastAsia="仿宋_GB2312" w:hint="eastAsia"/>
                <w:sz w:val="28"/>
                <w:szCs w:val="28"/>
              </w:rPr>
              <w:fldChar w:fldCharType="end"/>
            </w:r>
          </w:hyperlink>
        </w:p>
        <w:p w:rsidR="00595D56" w:rsidRDefault="00883391">
          <w:pPr>
            <w:pStyle w:val="21"/>
            <w:tabs>
              <w:tab w:val="right" w:leader="dot" w:pos="8302"/>
            </w:tabs>
            <w:spacing w:line="560" w:lineRule="exact"/>
            <w:rPr>
              <w:rFonts w:ascii="仿宋_GB2312" w:eastAsia="仿宋_GB2312" w:hAnsiTheme="minorHAnsi" w:cstheme="minorBidi"/>
              <w:sz w:val="28"/>
              <w:szCs w:val="28"/>
            </w:rPr>
          </w:pPr>
          <w:hyperlink w:anchor="_Toc111984470" w:history="1">
            <w:r w:rsidR="00683D36">
              <w:rPr>
                <w:rStyle w:val="af8"/>
                <w:rFonts w:ascii="仿宋_GB2312" w:eastAsia="仿宋_GB2312" w:hAnsi="楷体" w:hint="eastAsia"/>
                <w:kern w:val="0"/>
                <w:sz w:val="28"/>
                <w:szCs w:val="28"/>
              </w:rPr>
              <w:t>（三） 项目绩效分析</w:t>
            </w:r>
            <w:r w:rsidR="00683D36">
              <w:rPr>
                <w:rFonts w:ascii="仿宋_GB2312" w:eastAsia="仿宋_GB2312" w:hint="eastAsia"/>
                <w:sz w:val="28"/>
                <w:szCs w:val="28"/>
              </w:rPr>
              <w:tab/>
            </w:r>
            <w:r w:rsidR="00683D36">
              <w:rPr>
                <w:rFonts w:ascii="仿宋_GB2312" w:eastAsia="仿宋_GB2312" w:hint="eastAsia"/>
                <w:sz w:val="28"/>
                <w:szCs w:val="28"/>
              </w:rPr>
              <w:fldChar w:fldCharType="begin"/>
            </w:r>
            <w:r w:rsidR="00683D36">
              <w:rPr>
                <w:rFonts w:ascii="仿宋_GB2312" w:eastAsia="仿宋_GB2312" w:hint="eastAsia"/>
                <w:sz w:val="28"/>
                <w:szCs w:val="28"/>
              </w:rPr>
              <w:instrText xml:space="preserve"> PAGEREF _Toc111984470 \h </w:instrText>
            </w:r>
            <w:r w:rsidR="00683D36">
              <w:rPr>
                <w:rFonts w:ascii="仿宋_GB2312" w:eastAsia="仿宋_GB2312" w:hint="eastAsia"/>
                <w:sz w:val="28"/>
                <w:szCs w:val="28"/>
              </w:rPr>
            </w:r>
            <w:r w:rsidR="00683D36">
              <w:rPr>
                <w:rFonts w:ascii="仿宋_GB2312" w:eastAsia="仿宋_GB2312" w:hint="eastAsia"/>
                <w:sz w:val="28"/>
                <w:szCs w:val="28"/>
              </w:rPr>
              <w:fldChar w:fldCharType="separate"/>
            </w:r>
            <w:r w:rsidR="00683D36">
              <w:rPr>
                <w:rFonts w:ascii="仿宋_GB2312" w:eastAsia="仿宋_GB2312"/>
                <w:sz w:val="28"/>
                <w:szCs w:val="28"/>
              </w:rPr>
              <w:t>11</w:t>
            </w:r>
            <w:r w:rsidR="00683D36">
              <w:rPr>
                <w:rFonts w:ascii="仿宋_GB2312" w:eastAsia="仿宋_GB2312" w:hint="eastAsia"/>
                <w:sz w:val="28"/>
                <w:szCs w:val="28"/>
              </w:rPr>
              <w:fldChar w:fldCharType="end"/>
            </w:r>
          </w:hyperlink>
        </w:p>
        <w:p w:rsidR="00595D56" w:rsidRDefault="00883391">
          <w:pPr>
            <w:pStyle w:val="11"/>
            <w:tabs>
              <w:tab w:val="right" w:leader="dot" w:pos="8302"/>
            </w:tabs>
            <w:spacing w:line="560" w:lineRule="exact"/>
            <w:rPr>
              <w:rFonts w:ascii="仿宋_GB2312" w:eastAsia="仿宋_GB2312" w:hAnsiTheme="minorHAnsi" w:cstheme="minorBidi"/>
              <w:sz w:val="28"/>
              <w:szCs w:val="28"/>
            </w:rPr>
          </w:pPr>
          <w:hyperlink w:anchor="_Toc111984471" w:history="1">
            <w:r w:rsidR="00683D36">
              <w:rPr>
                <w:rStyle w:val="af8"/>
                <w:rFonts w:ascii="仿宋_GB2312" w:eastAsia="仿宋_GB2312" w:hAnsi="黑体" w:hint="eastAsia"/>
                <w:kern w:val="0"/>
                <w:sz w:val="28"/>
                <w:szCs w:val="28"/>
              </w:rPr>
              <w:t>五、存在的问题</w:t>
            </w:r>
            <w:r w:rsidR="00683D36">
              <w:rPr>
                <w:rFonts w:ascii="仿宋_GB2312" w:eastAsia="仿宋_GB2312" w:hint="eastAsia"/>
                <w:sz w:val="28"/>
                <w:szCs w:val="28"/>
              </w:rPr>
              <w:tab/>
            </w:r>
            <w:r w:rsidR="00683D36">
              <w:rPr>
                <w:rFonts w:ascii="仿宋_GB2312" w:eastAsia="仿宋_GB2312" w:hint="eastAsia"/>
                <w:sz w:val="28"/>
                <w:szCs w:val="28"/>
              </w:rPr>
              <w:fldChar w:fldCharType="begin"/>
            </w:r>
            <w:r w:rsidR="00683D36">
              <w:rPr>
                <w:rFonts w:ascii="仿宋_GB2312" w:eastAsia="仿宋_GB2312" w:hint="eastAsia"/>
                <w:sz w:val="28"/>
                <w:szCs w:val="28"/>
              </w:rPr>
              <w:instrText xml:space="preserve"> PAGEREF _Toc111984471 \h </w:instrText>
            </w:r>
            <w:r w:rsidR="00683D36">
              <w:rPr>
                <w:rFonts w:ascii="仿宋_GB2312" w:eastAsia="仿宋_GB2312" w:hint="eastAsia"/>
                <w:sz w:val="28"/>
                <w:szCs w:val="28"/>
              </w:rPr>
            </w:r>
            <w:r w:rsidR="00683D36">
              <w:rPr>
                <w:rFonts w:ascii="仿宋_GB2312" w:eastAsia="仿宋_GB2312" w:hint="eastAsia"/>
                <w:sz w:val="28"/>
                <w:szCs w:val="28"/>
              </w:rPr>
              <w:fldChar w:fldCharType="separate"/>
            </w:r>
            <w:r w:rsidR="00683D36">
              <w:rPr>
                <w:rFonts w:ascii="仿宋_GB2312" w:eastAsia="仿宋_GB2312"/>
                <w:sz w:val="28"/>
                <w:szCs w:val="28"/>
              </w:rPr>
              <w:t>11</w:t>
            </w:r>
            <w:r w:rsidR="00683D36">
              <w:rPr>
                <w:rFonts w:ascii="仿宋_GB2312" w:eastAsia="仿宋_GB2312" w:hint="eastAsia"/>
                <w:sz w:val="28"/>
                <w:szCs w:val="28"/>
              </w:rPr>
              <w:fldChar w:fldCharType="end"/>
            </w:r>
          </w:hyperlink>
        </w:p>
        <w:p w:rsidR="00595D56" w:rsidRDefault="00883391">
          <w:pPr>
            <w:pStyle w:val="11"/>
            <w:tabs>
              <w:tab w:val="right" w:leader="dot" w:pos="8302"/>
            </w:tabs>
            <w:spacing w:line="560" w:lineRule="exact"/>
            <w:rPr>
              <w:rFonts w:ascii="仿宋_GB2312" w:eastAsia="仿宋_GB2312" w:hAnsiTheme="minorHAnsi" w:cstheme="minorBidi"/>
              <w:sz w:val="28"/>
              <w:szCs w:val="28"/>
            </w:rPr>
          </w:pPr>
          <w:hyperlink w:anchor="_Toc111984472" w:history="1">
            <w:r w:rsidR="00683D36">
              <w:rPr>
                <w:rStyle w:val="af8"/>
                <w:rFonts w:ascii="仿宋_GB2312" w:eastAsia="仿宋_GB2312" w:hAnsi="黑体" w:hint="eastAsia"/>
                <w:kern w:val="0"/>
                <w:sz w:val="28"/>
                <w:szCs w:val="28"/>
              </w:rPr>
              <w:t>六、管理建议</w:t>
            </w:r>
            <w:r w:rsidR="00683D36">
              <w:rPr>
                <w:rFonts w:ascii="仿宋_GB2312" w:eastAsia="仿宋_GB2312" w:hint="eastAsia"/>
                <w:sz w:val="28"/>
                <w:szCs w:val="28"/>
              </w:rPr>
              <w:tab/>
            </w:r>
            <w:r w:rsidR="00683D36">
              <w:rPr>
                <w:rFonts w:ascii="仿宋_GB2312" w:eastAsia="仿宋_GB2312" w:hint="eastAsia"/>
                <w:sz w:val="28"/>
                <w:szCs w:val="28"/>
              </w:rPr>
              <w:fldChar w:fldCharType="begin"/>
            </w:r>
            <w:r w:rsidR="00683D36">
              <w:rPr>
                <w:rFonts w:ascii="仿宋_GB2312" w:eastAsia="仿宋_GB2312" w:hint="eastAsia"/>
                <w:sz w:val="28"/>
                <w:szCs w:val="28"/>
              </w:rPr>
              <w:instrText xml:space="preserve"> PAGEREF _Toc111984472 \h </w:instrText>
            </w:r>
            <w:r w:rsidR="00683D36">
              <w:rPr>
                <w:rFonts w:ascii="仿宋_GB2312" w:eastAsia="仿宋_GB2312" w:hint="eastAsia"/>
                <w:sz w:val="28"/>
                <w:szCs w:val="28"/>
              </w:rPr>
            </w:r>
            <w:r w:rsidR="00683D36">
              <w:rPr>
                <w:rFonts w:ascii="仿宋_GB2312" w:eastAsia="仿宋_GB2312" w:hint="eastAsia"/>
                <w:sz w:val="28"/>
                <w:szCs w:val="28"/>
              </w:rPr>
              <w:fldChar w:fldCharType="separate"/>
            </w:r>
            <w:r w:rsidR="00683D36">
              <w:rPr>
                <w:rFonts w:ascii="仿宋_GB2312" w:eastAsia="仿宋_GB2312"/>
                <w:sz w:val="28"/>
                <w:szCs w:val="28"/>
              </w:rPr>
              <w:t>11</w:t>
            </w:r>
            <w:r w:rsidR="00683D36">
              <w:rPr>
                <w:rFonts w:ascii="仿宋_GB2312" w:eastAsia="仿宋_GB2312" w:hint="eastAsia"/>
                <w:sz w:val="28"/>
                <w:szCs w:val="28"/>
              </w:rPr>
              <w:fldChar w:fldCharType="end"/>
            </w:r>
          </w:hyperlink>
        </w:p>
        <w:p w:rsidR="00595D56" w:rsidRDefault="00883391">
          <w:pPr>
            <w:pStyle w:val="11"/>
            <w:tabs>
              <w:tab w:val="right" w:leader="dot" w:pos="8302"/>
            </w:tabs>
            <w:spacing w:line="560" w:lineRule="exact"/>
            <w:rPr>
              <w:rFonts w:ascii="仿宋_GB2312" w:eastAsia="仿宋_GB2312" w:hAnsiTheme="minorHAnsi" w:cstheme="minorBidi"/>
              <w:sz w:val="28"/>
              <w:szCs w:val="28"/>
            </w:rPr>
          </w:pPr>
          <w:hyperlink w:anchor="_Toc111984473" w:history="1">
            <w:r w:rsidR="00683D36">
              <w:rPr>
                <w:rStyle w:val="af8"/>
                <w:rFonts w:ascii="仿宋_GB2312" w:eastAsia="仿宋_GB2312" w:hAnsi="黑体" w:hint="eastAsia"/>
                <w:kern w:val="0"/>
                <w:sz w:val="28"/>
                <w:szCs w:val="28"/>
              </w:rPr>
              <w:t>七、其他需要说明的问题</w:t>
            </w:r>
            <w:r w:rsidR="00683D36">
              <w:rPr>
                <w:rFonts w:ascii="仿宋_GB2312" w:eastAsia="仿宋_GB2312" w:hint="eastAsia"/>
                <w:sz w:val="28"/>
                <w:szCs w:val="28"/>
              </w:rPr>
              <w:tab/>
            </w:r>
            <w:r w:rsidR="00683D36">
              <w:rPr>
                <w:rFonts w:ascii="仿宋_GB2312" w:eastAsia="仿宋_GB2312" w:hint="eastAsia"/>
                <w:sz w:val="28"/>
                <w:szCs w:val="28"/>
              </w:rPr>
              <w:fldChar w:fldCharType="begin"/>
            </w:r>
            <w:r w:rsidR="00683D36">
              <w:rPr>
                <w:rFonts w:ascii="仿宋_GB2312" w:eastAsia="仿宋_GB2312" w:hint="eastAsia"/>
                <w:sz w:val="28"/>
                <w:szCs w:val="28"/>
              </w:rPr>
              <w:instrText xml:space="preserve"> PAGEREF _Toc111984473 \h </w:instrText>
            </w:r>
            <w:r w:rsidR="00683D36">
              <w:rPr>
                <w:rFonts w:ascii="仿宋_GB2312" w:eastAsia="仿宋_GB2312" w:hint="eastAsia"/>
                <w:sz w:val="28"/>
                <w:szCs w:val="28"/>
              </w:rPr>
            </w:r>
            <w:r w:rsidR="00683D36">
              <w:rPr>
                <w:rFonts w:ascii="仿宋_GB2312" w:eastAsia="仿宋_GB2312" w:hint="eastAsia"/>
                <w:sz w:val="28"/>
                <w:szCs w:val="28"/>
              </w:rPr>
              <w:fldChar w:fldCharType="separate"/>
            </w:r>
            <w:r w:rsidR="00683D36">
              <w:rPr>
                <w:rFonts w:ascii="仿宋_GB2312" w:eastAsia="仿宋_GB2312"/>
                <w:sz w:val="28"/>
                <w:szCs w:val="28"/>
              </w:rPr>
              <w:t>12</w:t>
            </w:r>
            <w:r w:rsidR="00683D36">
              <w:rPr>
                <w:rFonts w:ascii="仿宋_GB2312" w:eastAsia="仿宋_GB2312" w:hint="eastAsia"/>
                <w:sz w:val="28"/>
                <w:szCs w:val="28"/>
              </w:rPr>
              <w:fldChar w:fldCharType="end"/>
            </w:r>
          </w:hyperlink>
        </w:p>
        <w:p w:rsidR="00595D56" w:rsidRDefault="00883391">
          <w:pPr>
            <w:pStyle w:val="11"/>
            <w:tabs>
              <w:tab w:val="right" w:leader="dot" w:pos="8302"/>
            </w:tabs>
            <w:spacing w:line="560" w:lineRule="exact"/>
            <w:rPr>
              <w:rFonts w:ascii="仿宋_GB2312" w:eastAsia="仿宋_GB2312" w:hAnsiTheme="minorHAnsi" w:cstheme="minorBidi"/>
              <w:sz w:val="28"/>
              <w:szCs w:val="28"/>
            </w:rPr>
          </w:pPr>
          <w:hyperlink w:anchor="_Toc111984474" w:history="1">
            <w:r w:rsidR="00683D36">
              <w:rPr>
                <w:rStyle w:val="af8"/>
                <w:rFonts w:ascii="仿宋_GB2312" w:eastAsia="仿宋_GB2312" w:hAnsi="黑体" w:cs="黑体" w:hint="eastAsia"/>
                <w:bCs/>
                <w:sz w:val="28"/>
                <w:szCs w:val="28"/>
              </w:rPr>
              <w:t>附件1 综合评分表</w:t>
            </w:r>
            <w:r w:rsidR="00683D36">
              <w:rPr>
                <w:rFonts w:ascii="仿宋_GB2312" w:eastAsia="仿宋_GB2312" w:hint="eastAsia"/>
                <w:sz w:val="28"/>
                <w:szCs w:val="28"/>
              </w:rPr>
              <w:tab/>
            </w:r>
            <w:r w:rsidR="00683D36">
              <w:rPr>
                <w:rFonts w:ascii="仿宋_GB2312" w:eastAsia="仿宋_GB2312" w:hint="eastAsia"/>
                <w:sz w:val="28"/>
                <w:szCs w:val="28"/>
              </w:rPr>
              <w:fldChar w:fldCharType="begin"/>
            </w:r>
            <w:r w:rsidR="00683D36">
              <w:rPr>
                <w:rFonts w:ascii="仿宋_GB2312" w:eastAsia="仿宋_GB2312" w:hint="eastAsia"/>
                <w:sz w:val="28"/>
                <w:szCs w:val="28"/>
              </w:rPr>
              <w:instrText xml:space="preserve"> PAGEREF _Toc111984474 \h </w:instrText>
            </w:r>
            <w:r w:rsidR="00683D36">
              <w:rPr>
                <w:rFonts w:ascii="仿宋_GB2312" w:eastAsia="仿宋_GB2312" w:hint="eastAsia"/>
                <w:sz w:val="28"/>
                <w:szCs w:val="28"/>
              </w:rPr>
            </w:r>
            <w:r w:rsidR="00683D36">
              <w:rPr>
                <w:rFonts w:ascii="仿宋_GB2312" w:eastAsia="仿宋_GB2312" w:hint="eastAsia"/>
                <w:sz w:val="28"/>
                <w:szCs w:val="28"/>
              </w:rPr>
              <w:fldChar w:fldCharType="separate"/>
            </w:r>
            <w:r w:rsidR="00683D36">
              <w:rPr>
                <w:rFonts w:ascii="仿宋_GB2312" w:eastAsia="仿宋_GB2312"/>
                <w:sz w:val="28"/>
                <w:szCs w:val="28"/>
              </w:rPr>
              <w:t>13</w:t>
            </w:r>
            <w:r w:rsidR="00683D36">
              <w:rPr>
                <w:rFonts w:ascii="仿宋_GB2312" w:eastAsia="仿宋_GB2312" w:hint="eastAsia"/>
                <w:sz w:val="28"/>
                <w:szCs w:val="28"/>
              </w:rPr>
              <w:fldChar w:fldCharType="end"/>
            </w:r>
          </w:hyperlink>
        </w:p>
        <w:p w:rsidR="00595D56" w:rsidRDefault="00883391">
          <w:pPr>
            <w:pStyle w:val="11"/>
            <w:tabs>
              <w:tab w:val="right" w:leader="dot" w:pos="8302"/>
            </w:tabs>
            <w:spacing w:line="560" w:lineRule="exact"/>
            <w:rPr>
              <w:rFonts w:asciiTheme="minorHAnsi" w:eastAsiaTheme="minorEastAsia" w:hAnsiTheme="minorHAnsi" w:cstheme="minorBidi"/>
            </w:rPr>
          </w:pPr>
          <w:hyperlink w:anchor="_Toc111984475" w:history="1">
            <w:r w:rsidR="00683D36">
              <w:rPr>
                <w:rStyle w:val="af8"/>
                <w:rFonts w:ascii="仿宋_GB2312" w:eastAsia="仿宋_GB2312" w:hAnsi="黑体" w:cs="黑体" w:hint="eastAsia"/>
                <w:bCs/>
                <w:sz w:val="28"/>
                <w:szCs w:val="28"/>
              </w:rPr>
              <w:t>附件2 佐证材料</w:t>
            </w:r>
            <w:r w:rsidR="00683D36">
              <w:rPr>
                <w:rFonts w:ascii="仿宋_GB2312" w:eastAsia="仿宋_GB2312" w:hint="eastAsia"/>
                <w:sz w:val="28"/>
                <w:szCs w:val="28"/>
              </w:rPr>
              <w:tab/>
            </w:r>
            <w:r w:rsidR="00683D36">
              <w:rPr>
                <w:rFonts w:ascii="仿宋_GB2312" w:eastAsia="仿宋_GB2312" w:hint="eastAsia"/>
                <w:sz w:val="28"/>
                <w:szCs w:val="28"/>
              </w:rPr>
              <w:fldChar w:fldCharType="begin"/>
            </w:r>
            <w:r w:rsidR="00683D36">
              <w:rPr>
                <w:rFonts w:ascii="仿宋_GB2312" w:eastAsia="仿宋_GB2312" w:hint="eastAsia"/>
                <w:sz w:val="28"/>
                <w:szCs w:val="28"/>
              </w:rPr>
              <w:instrText xml:space="preserve"> PAGEREF _Toc111984475 \h </w:instrText>
            </w:r>
            <w:r w:rsidR="00683D36">
              <w:rPr>
                <w:rFonts w:ascii="仿宋_GB2312" w:eastAsia="仿宋_GB2312" w:hint="eastAsia"/>
                <w:sz w:val="28"/>
                <w:szCs w:val="28"/>
              </w:rPr>
            </w:r>
            <w:r w:rsidR="00683D36">
              <w:rPr>
                <w:rFonts w:ascii="仿宋_GB2312" w:eastAsia="仿宋_GB2312" w:hint="eastAsia"/>
                <w:sz w:val="28"/>
                <w:szCs w:val="28"/>
              </w:rPr>
              <w:fldChar w:fldCharType="separate"/>
            </w:r>
            <w:r w:rsidR="00683D36">
              <w:rPr>
                <w:rFonts w:ascii="仿宋_GB2312" w:eastAsia="仿宋_GB2312"/>
                <w:sz w:val="28"/>
                <w:szCs w:val="28"/>
              </w:rPr>
              <w:t>18</w:t>
            </w:r>
            <w:r w:rsidR="00683D36">
              <w:rPr>
                <w:rFonts w:ascii="仿宋_GB2312" w:eastAsia="仿宋_GB2312" w:hint="eastAsia"/>
                <w:sz w:val="28"/>
                <w:szCs w:val="28"/>
              </w:rPr>
              <w:fldChar w:fldCharType="end"/>
            </w:r>
          </w:hyperlink>
        </w:p>
        <w:p w:rsidR="00595D56" w:rsidRDefault="00683D36">
          <w:pPr>
            <w:spacing w:line="380" w:lineRule="exact"/>
            <w:rPr>
              <w:rStyle w:val="NormalCharacter"/>
              <w:sz w:val="20"/>
            </w:rPr>
            <w:sectPr w:rsidR="00595D56">
              <w:footerReference w:type="default" r:id="rId11"/>
              <w:pgSz w:w="11906" w:h="16838"/>
              <w:pgMar w:top="1440" w:right="1797" w:bottom="1440" w:left="1797" w:header="851" w:footer="992" w:gutter="0"/>
              <w:pgNumType w:start="1"/>
              <w:cols w:space="425"/>
              <w:docGrid w:type="lines" w:linePitch="312"/>
            </w:sectPr>
          </w:pPr>
          <w:r>
            <w:rPr>
              <w:rFonts w:ascii="仿宋_GB2312" w:eastAsia="仿宋_GB2312" w:hint="eastAsia"/>
              <w:b/>
              <w:bCs/>
              <w:sz w:val="28"/>
              <w:szCs w:val="28"/>
              <w:lang w:val="zh-CN"/>
            </w:rPr>
            <w:fldChar w:fldCharType="end"/>
          </w:r>
        </w:p>
      </w:sdtContent>
    </w:sdt>
    <w:p w:rsidR="00595D56" w:rsidRDefault="00683D36">
      <w:pPr>
        <w:spacing w:line="500" w:lineRule="exact"/>
        <w:jc w:val="center"/>
        <w:rPr>
          <w:rStyle w:val="NormalCharacter"/>
          <w:rFonts w:ascii="黑体" w:eastAsia="黑体" w:hAnsi="黑体"/>
          <w:b/>
          <w:sz w:val="36"/>
          <w:szCs w:val="36"/>
        </w:rPr>
      </w:pPr>
      <w:r>
        <w:rPr>
          <w:rStyle w:val="NormalCharacter"/>
          <w:rFonts w:ascii="黑体" w:eastAsia="黑体" w:hAnsi="黑体" w:hint="eastAsia"/>
          <w:b/>
          <w:sz w:val="36"/>
          <w:szCs w:val="36"/>
        </w:rPr>
        <w:lastRenderedPageBreak/>
        <w:t>2021年吐鲁番市航线培育补贴项目</w:t>
      </w:r>
    </w:p>
    <w:p w:rsidR="00595D56" w:rsidRDefault="00683D36">
      <w:pPr>
        <w:spacing w:line="500" w:lineRule="exact"/>
        <w:jc w:val="center"/>
        <w:rPr>
          <w:rStyle w:val="NormalCharacter"/>
          <w:rFonts w:ascii="黑体" w:eastAsia="黑体" w:hAnsi="黑体"/>
          <w:b/>
          <w:sz w:val="36"/>
          <w:szCs w:val="36"/>
        </w:rPr>
      </w:pPr>
      <w:r>
        <w:rPr>
          <w:rStyle w:val="NormalCharacter"/>
          <w:rFonts w:ascii="黑体" w:eastAsia="黑体" w:hAnsi="黑体"/>
          <w:b/>
          <w:sz w:val="36"/>
          <w:szCs w:val="36"/>
        </w:rPr>
        <w:t>绩效评价报告</w:t>
      </w:r>
    </w:p>
    <w:p w:rsidR="00595D56" w:rsidRDefault="00683D36">
      <w:pPr>
        <w:pStyle w:val="UserStyle14"/>
        <w:spacing w:line="560" w:lineRule="exact"/>
        <w:ind w:firstLine="640"/>
        <w:rPr>
          <w:rFonts w:ascii="仿宋" w:eastAsia="仿宋" w:hAnsi="仿宋" w:cs="仿宋"/>
          <w:color w:val="333333"/>
          <w:sz w:val="32"/>
          <w:szCs w:val="32"/>
        </w:rPr>
      </w:pPr>
      <w:r>
        <w:rPr>
          <w:rFonts w:ascii="仿宋" w:eastAsia="仿宋" w:hAnsi="仿宋" w:cs="仿宋" w:hint="eastAsia"/>
          <w:color w:val="333333"/>
          <w:sz w:val="32"/>
          <w:szCs w:val="32"/>
        </w:rPr>
        <w:t>为贯彻落实全面实施预算绩效管理，强化预算单位预算绩效管理责任，受吐鲁番市财政局委托，新疆财讯睿智信息咨询有限公司承担2021年吐鲁番市航线培育补贴项目绩效评价工作。</w:t>
      </w:r>
      <w:proofErr w:type="gramStart"/>
      <w:r>
        <w:rPr>
          <w:rFonts w:ascii="仿宋" w:eastAsia="仿宋" w:hAnsi="仿宋" w:cs="仿宋" w:hint="eastAsia"/>
          <w:color w:val="333333"/>
          <w:sz w:val="32"/>
          <w:szCs w:val="32"/>
        </w:rPr>
        <w:t>评价组</w:t>
      </w:r>
      <w:proofErr w:type="gramEnd"/>
      <w:r>
        <w:rPr>
          <w:rFonts w:ascii="仿宋" w:eastAsia="仿宋" w:hAnsi="仿宋" w:cs="仿宋" w:hint="eastAsia"/>
          <w:color w:val="333333"/>
          <w:sz w:val="32"/>
          <w:szCs w:val="32"/>
        </w:rPr>
        <w:t>依据绩效评价的基本原理，结合本政策特点，经过前期调研、数据收集与梳理等环节撰写形成本绩效评价报告。</w:t>
      </w:r>
    </w:p>
    <w:p w:rsidR="00595D56" w:rsidRDefault="00683D36">
      <w:pPr>
        <w:pStyle w:val="UserStyle23"/>
        <w:spacing w:line="540" w:lineRule="exact"/>
        <w:ind w:firstLine="800"/>
        <w:outlineLvl w:val="0"/>
        <w:rPr>
          <w:rStyle w:val="NormalCharacter"/>
          <w:rFonts w:ascii="黑体" w:eastAsia="黑体" w:hAnsi="黑体"/>
          <w:sz w:val="32"/>
        </w:rPr>
      </w:pPr>
      <w:bookmarkStart w:id="1" w:name="_Toc111984455"/>
      <w:r>
        <w:rPr>
          <w:rStyle w:val="NormalCharacter"/>
          <w:rFonts w:ascii="黑体" w:eastAsia="黑体" w:hAnsi="黑体"/>
          <w:sz w:val="32"/>
        </w:rPr>
        <w:t>一、项目概况</w:t>
      </w:r>
      <w:bookmarkEnd w:id="1"/>
    </w:p>
    <w:p w:rsidR="00595D56" w:rsidRDefault="00683D36">
      <w:pPr>
        <w:spacing w:line="540" w:lineRule="exact"/>
        <w:ind w:firstLineChars="200" w:firstLine="643"/>
        <w:outlineLvl w:val="1"/>
        <w:rPr>
          <w:rStyle w:val="NormalCharacter"/>
          <w:rFonts w:ascii="楷体" w:eastAsia="楷体" w:hAnsi="楷体"/>
          <w:b/>
          <w:kern w:val="0"/>
          <w:sz w:val="32"/>
          <w:szCs w:val="32"/>
        </w:rPr>
      </w:pPr>
      <w:bookmarkStart w:id="2" w:name="_Toc111984456"/>
      <w:r>
        <w:rPr>
          <w:rStyle w:val="NormalCharacter"/>
          <w:rFonts w:ascii="楷体" w:eastAsia="楷体" w:hAnsi="楷体"/>
          <w:b/>
          <w:kern w:val="0"/>
          <w:sz w:val="32"/>
          <w:szCs w:val="32"/>
        </w:rPr>
        <w:t>（一）项目背景</w:t>
      </w:r>
      <w:bookmarkEnd w:id="2"/>
    </w:p>
    <w:p w:rsidR="00595D56" w:rsidRDefault="00683D36">
      <w:pPr>
        <w:pStyle w:val="UserStyle14"/>
        <w:spacing w:line="560" w:lineRule="exact"/>
        <w:ind w:firstLine="640"/>
        <w:rPr>
          <w:rFonts w:ascii="仿宋" w:eastAsia="仿宋" w:hAnsi="仿宋" w:cs="仿宋"/>
          <w:color w:val="333333"/>
          <w:sz w:val="32"/>
          <w:szCs w:val="32"/>
        </w:rPr>
      </w:pPr>
      <w:r>
        <w:rPr>
          <w:rFonts w:ascii="仿宋" w:eastAsia="仿宋" w:hAnsi="仿宋" w:cs="仿宋" w:hint="eastAsia"/>
          <w:color w:val="333333"/>
          <w:sz w:val="32"/>
          <w:szCs w:val="32"/>
        </w:rPr>
        <w:t>民航业是自治区经济社会发展的重要战略产业，也是自治区经济高质量发展的重要引擎。作为航空运输的重要组成部分，支线航空在自治区维护社会稳定、扩大对外开放、调整产业结构、推动经济高质量发展等方面发挥了积极作用。为进一步促进自治区支线航空市场发展，充分发挥支线航空在促进新疆旅游业发</w:t>
      </w:r>
      <w:r>
        <w:rPr>
          <w:rFonts w:ascii="仿宋" w:eastAsia="仿宋" w:hAnsi="仿宋" w:cs="仿宋"/>
          <w:color w:val="333333"/>
          <w:sz w:val="32"/>
          <w:szCs w:val="32"/>
        </w:rPr>
        <w:t xml:space="preserve"> </w:t>
      </w:r>
      <w:r>
        <w:rPr>
          <w:rFonts w:ascii="仿宋" w:eastAsia="仿宋" w:hAnsi="仿宋" w:cs="仿宋" w:hint="eastAsia"/>
          <w:color w:val="333333"/>
          <w:sz w:val="32"/>
          <w:szCs w:val="32"/>
        </w:rPr>
        <w:t>展、推进经济高质量发展、更好地满足国家战略和人民美好生活</w:t>
      </w:r>
      <w:r>
        <w:rPr>
          <w:rFonts w:ascii="仿宋" w:eastAsia="仿宋" w:hAnsi="仿宋" w:cs="仿宋"/>
          <w:color w:val="333333"/>
          <w:sz w:val="32"/>
          <w:szCs w:val="32"/>
        </w:rPr>
        <w:t xml:space="preserve"> </w:t>
      </w:r>
      <w:r>
        <w:rPr>
          <w:rFonts w:ascii="仿宋" w:eastAsia="仿宋" w:hAnsi="仿宋" w:cs="仿宋" w:hint="eastAsia"/>
          <w:color w:val="333333"/>
          <w:sz w:val="32"/>
          <w:szCs w:val="32"/>
        </w:rPr>
        <w:t>对航空运输的需要，新疆维吾尔自治区人民政府办公厅制定印发了《自治区进一步促进支线航空市场发展的指导意见》（新政办</w:t>
      </w:r>
      <w:r>
        <w:rPr>
          <w:rFonts w:ascii="仿宋" w:eastAsia="仿宋" w:hAnsi="仿宋" w:cs="仿宋"/>
          <w:color w:val="333333"/>
          <w:sz w:val="32"/>
          <w:szCs w:val="32"/>
        </w:rPr>
        <w:t xml:space="preserve"> </w:t>
      </w:r>
      <w:r>
        <w:rPr>
          <w:rFonts w:ascii="仿宋" w:eastAsia="仿宋" w:hAnsi="仿宋" w:cs="仿宋" w:hint="eastAsia"/>
          <w:color w:val="333333"/>
          <w:sz w:val="32"/>
          <w:szCs w:val="32"/>
        </w:rPr>
        <w:t>发〔2018〕165</w:t>
      </w:r>
      <w:r>
        <w:rPr>
          <w:rFonts w:ascii="仿宋" w:eastAsia="仿宋" w:hAnsi="仿宋" w:cs="仿宋"/>
          <w:color w:val="333333"/>
          <w:sz w:val="32"/>
          <w:szCs w:val="32"/>
        </w:rPr>
        <w:t xml:space="preserve"> </w:t>
      </w:r>
      <w:r>
        <w:rPr>
          <w:rFonts w:ascii="仿宋" w:eastAsia="仿宋" w:hAnsi="仿宋" w:cs="仿宋" w:hint="eastAsia"/>
          <w:color w:val="333333"/>
          <w:sz w:val="32"/>
          <w:szCs w:val="32"/>
        </w:rPr>
        <w:t>号）、《关于印发自治区支线航线补贴暂行规定的通知》（新政办发〔2018〕63</w:t>
      </w:r>
      <w:r>
        <w:rPr>
          <w:rFonts w:ascii="仿宋" w:eastAsia="仿宋" w:hAnsi="仿宋" w:cs="仿宋"/>
          <w:color w:val="333333"/>
          <w:sz w:val="32"/>
          <w:szCs w:val="32"/>
        </w:rPr>
        <w:t xml:space="preserve"> </w:t>
      </w:r>
      <w:r>
        <w:rPr>
          <w:rFonts w:ascii="仿宋" w:eastAsia="仿宋" w:hAnsi="仿宋" w:cs="仿宋" w:hint="eastAsia"/>
          <w:color w:val="333333"/>
          <w:sz w:val="32"/>
          <w:szCs w:val="32"/>
        </w:rPr>
        <w:t>号）、《关于统筹规范各地（州、市）航线补贴的通知》（新政办发〔2019〕80</w:t>
      </w:r>
      <w:r>
        <w:rPr>
          <w:rFonts w:ascii="仿宋" w:eastAsia="仿宋" w:hAnsi="仿宋" w:cs="仿宋"/>
          <w:color w:val="333333"/>
          <w:sz w:val="32"/>
          <w:szCs w:val="32"/>
        </w:rPr>
        <w:t xml:space="preserve"> </w:t>
      </w:r>
      <w:r>
        <w:rPr>
          <w:rFonts w:ascii="仿宋" w:eastAsia="仿宋" w:hAnsi="仿宋" w:cs="仿宋" w:hint="eastAsia"/>
          <w:color w:val="333333"/>
          <w:sz w:val="32"/>
          <w:szCs w:val="32"/>
        </w:rPr>
        <w:t>号）。</w:t>
      </w:r>
    </w:p>
    <w:p w:rsidR="00595D56" w:rsidRDefault="00683D36">
      <w:pPr>
        <w:pStyle w:val="UserStyle14"/>
        <w:spacing w:line="560" w:lineRule="exact"/>
        <w:ind w:firstLine="640"/>
        <w:rPr>
          <w:rStyle w:val="NormalCharacter"/>
          <w:rFonts w:ascii="仿宋" w:eastAsia="仿宋" w:hAnsi="仿宋" w:cs="仿宋"/>
          <w:color w:val="333333"/>
          <w:kern w:val="0"/>
          <w:sz w:val="32"/>
          <w:szCs w:val="32"/>
        </w:rPr>
      </w:pPr>
      <w:r>
        <w:rPr>
          <w:rFonts w:ascii="仿宋" w:eastAsia="仿宋" w:hAnsi="仿宋" w:cs="仿宋" w:hint="eastAsia"/>
          <w:color w:val="333333"/>
          <w:sz w:val="32"/>
          <w:szCs w:val="32"/>
        </w:rPr>
        <w:lastRenderedPageBreak/>
        <w:t>为促进吐鲁番市民航业健康发展，更好地满足广大人民群众出行和加快地方经济高质量发展需要，2021年吐鲁番市安排航线培育运营补贴项目资金168万元。</w:t>
      </w:r>
    </w:p>
    <w:p w:rsidR="00595D56" w:rsidRDefault="00683D36">
      <w:pPr>
        <w:spacing w:line="540" w:lineRule="exact"/>
        <w:ind w:firstLineChars="200" w:firstLine="643"/>
        <w:outlineLvl w:val="1"/>
        <w:rPr>
          <w:rStyle w:val="NormalCharacter"/>
          <w:rFonts w:ascii="楷体" w:eastAsia="楷体" w:hAnsi="楷体"/>
          <w:b/>
          <w:kern w:val="0"/>
          <w:sz w:val="32"/>
          <w:szCs w:val="32"/>
        </w:rPr>
      </w:pPr>
      <w:bookmarkStart w:id="3" w:name="_Toc111984457"/>
      <w:r>
        <w:rPr>
          <w:rStyle w:val="NormalCharacter"/>
          <w:rFonts w:ascii="楷体" w:eastAsia="楷体" w:hAnsi="楷体"/>
          <w:b/>
          <w:kern w:val="0"/>
          <w:sz w:val="32"/>
          <w:szCs w:val="32"/>
        </w:rPr>
        <w:t>（二）项目内容及规模</w:t>
      </w:r>
      <w:bookmarkEnd w:id="3"/>
    </w:p>
    <w:p w:rsidR="00595D56" w:rsidRDefault="00683D36">
      <w:pPr>
        <w:spacing w:line="540" w:lineRule="exact"/>
        <w:ind w:firstLineChars="200" w:firstLine="643"/>
        <w:rPr>
          <w:rStyle w:val="NormalCharacter"/>
          <w:rFonts w:ascii="仿宋_GB2312" w:eastAsia="仿宋_GB2312" w:hAnsi="Times New Roman"/>
          <w:b/>
          <w:kern w:val="0"/>
          <w:sz w:val="32"/>
          <w:szCs w:val="32"/>
        </w:rPr>
      </w:pPr>
      <w:r>
        <w:rPr>
          <w:rStyle w:val="NormalCharacter"/>
          <w:rFonts w:ascii="仿宋_GB2312" w:eastAsia="仿宋_GB2312" w:hAnsi="Times New Roman" w:hint="eastAsia"/>
          <w:b/>
          <w:kern w:val="0"/>
          <w:sz w:val="32"/>
          <w:szCs w:val="32"/>
        </w:rPr>
        <w:t>1.项目内容及规模</w:t>
      </w:r>
    </w:p>
    <w:p w:rsidR="00595D56" w:rsidRDefault="00683D36">
      <w:pPr>
        <w:pStyle w:val="UserStyle14"/>
        <w:spacing w:line="560" w:lineRule="exact"/>
        <w:ind w:firstLine="640"/>
        <w:rPr>
          <w:rStyle w:val="NormalCharacter"/>
          <w:rFonts w:ascii="仿宋" w:eastAsia="仿宋" w:hAnsi="仿宋" w:cs="仿宋"/>
          <w:sz w:val="32"/>
          <w:szCs w:val="32"/>
        </w:rPr>
      </w:pPr>
      <w:r>
        <w:rPr>
          <w:rFonts w:ascii="仿宋" w:eastAsia="仿宋" w:hAnsi="仿宋" w:cs="仿宋" w:hint="eastAsia"/>
          <w:color w:val="333333"/>
          <w:sz w:val="32"/>
          <w:szCs w:val="32"/>
        </w:rPr>
        <w:t>2021年度吐鲁番市航线培育运营补贴项目资金168万元，主要用于：1、东方航空上海（浦东）-郑州-吐鲁番航线（2019年10月-2020年1月）未结算尾款8万元；2、四川航空成都-西宁-吐鲁番航线（2019年9月-2020年3月）未结算尾款160万元；</w:t>
      </w:r>
    </w:p>
    <w:p w:rsidR="00595D56" w:rsidRDefault="00683D36">
      <w:pPr>
        <w:spacing w:line="540" w:lineRule="exact"/>
        <w:ind w:firstLineChars="200" w:firstLine="643"/>
        <w:rPr>
          <w:rStyle w:val="NormalCharacter"/>
          <w:rFonts w:ascii="仿宋_GB2312" w:eastAsia="仿宋_GB2312" w:hAnsi="Times New Roman"/>
          <w:b/>
          <w:kern w:val="0"/>
          <w:sz w:val="32"/>
          <w:szCs w:val="32"/>
        </w:rPr>
      </w:pPr>
      <w:r>
        <w:rPr>
          <w:rStyle w:val="NormalCharacter"/>
          <w:rFonts w:ascii="仿宋_GB2312" w:eastAsia="仿宋_GB2312" w:hAnsi="Times New Roman" w:hint="eastAsia"/>
          <w:b/>
          <w:kern w:val="0"/>
          <w:sz w:val="32"/>
          <w:szCs w:val="32"/>
        </w:rPr>
        <w:t>2．评价时段</w:t>
      </w:r>
    </w:p>
    <w:p w:rsidR="00595D56" w:rsidRDefault="00683D36">
      <w:pPr>
        <w:pStyle w:val="UserStyle14"/>
        <w:spacing w:line="560" w:lineRule="exact"/>
        <w:ind w:firstLine="640"/>
        <w:rPr>
          <w:rStyle w:val="NormalCharacter"/>
          <w:rFonts w:ascii="Times New Roman" w:eastAsia="仿宋_GB2312" w:hAnsi="Times New Roman"/>
          <w:sz w:val="32"/>
          <w:szCs w:val="32"/>
        </w:rPr>
      </w:pPr>
      <w:r>
        <w:rPr>
          <w:rFonts w:ascii="仿宋" w:eastAsia="仿宋" w:hAnsi="仿宋" w:cs="仿宋" w:hint="eastAsia"/>
          <w:color w:val="333333"/>
          <w:sz w:val="32"/>
        </w:rPr>
        <w:t>2021年吐鲁番市航线培育运营补贴项目资金评价时段为2021年1月1日至2021年12月31日。</w:t>
      </w:r>
    </w:p>
    <w:p w:rsidR="00595D56" w:rsidRDefault="00683D36">
      <w:pPr>
        <w:spacing w:line="540" w:lineRule="exact"/>
        <w:ind w:firstLineChars="200" w:firstLine="643"/>
        <w:outlineLvl w:val="1"/>
        <w:rPr>
          <w:rStyle w:val="NormalCharacter"/>
          <w:rFonts w:ascii="楷体" w:eastAsia="楷体" w:hAnsi="楷体"/>
          <w:b/>
          <w:kern w:val="0"/>
          <w:sz w:val="32"/>
          <w:szCs w:val="32"/>
        </w:rPr>
      </w:pPr>
      <w:bookmarkStart w:id="4" w:name="_Toc111984458"/>
      <w:r>
        <w:rPr>
          <w:rStyle w:val="NormalCharacter"/>
          <w:rFonts w:ascii="楷体" w:eastAsia="楷体" w:hAnsi="楷体"/>
          <w:b/>
          <w:kern w:val="0"/>
          <w:sz w:val="32"/>
          <w:szCs w:val="32"/>
        </w:rPr>
        <w:t>（三）资金来源及使用情况</w:t>
      </w:r>
      <w:bookmarkEnd w:id="4"/>
    </w:p>
    <w:p w:rsidR="00595D56" w:rsidRDefault="00683D36">
      <w:pPr>
        <w:pStyle w:val="UserStyle14"/>
        <w:spacing w:line="560" w:lineRule="exact"/>
        <w:ind w:firstLine="640"/>
        <w:rPr>
          <w:rStyle w:val="NormalCharacter"/>
          <w:rFonts w:ascii="仿宋" w:eastAsia="仿宋" w:hAnsi="仿宋" w:cs="仿宋"/>
          <w:color w:val="FF0000"/>
          <w:sz w:val="32"/>
          <w:szCs w:val="32"/>
        </w:rPr>
      </w:pPr>
      <w:r>
        <w:rPr>
          <w:rFonts w:ascii="仿宋" w:eastAsia="仿宋" w:hAnsi="仿宋" w:cs="仿宋"/>
          <w:color w:val="333333"/>
          <w:sz w:val="32"/>
        </w:rPr>
        <w:t>2021</w:t>
      </w:r>
      <w:r>
        <w:rPr>
          <w:rFonts w:ascii="仿宋" w:eastAsia="仿宋" w:hAnsi="仿宋" w:cs="仿宋" w:hint="eastAsia"/>
          <w:color w:val="333333"/>
          <w:sz w:val="32"/>
        </w:rPr>
        <w:t>年吐鲁番市安排航线培育运营补贴项目资金</w:t>
      </w:r>
      <w:r>
        <w:rPr>
          <w:rFonts w:ascii="仿宋" w:eastAsia="仿宋" w:hAnsi="仿宋" w:cs="仿宋"/>
          <w:color w:val="333333"/>
          <w:sz w:val="32"/>
        </w:rPr>
        <w:t>168</w:t>
      </w:r>
      <w:r>
        <w:rPr>
          <w:rFonts w:ascii="仿宋" w:eastAsia="仿宋" w:hAnsi="仿宋" w:cs="仿宋" w:hint="eastAsia"/>
          <w:color w:val="333333"/>
          <w:sz w:val="32"/>
        </w:rPr>
        <w:t>万元，当年实际支出</w:t>
      </w:r>
      <w:r>
        <w:rPr>
          <w:rFonts w:ascii="仿宋" w:eastAsia="仿宋" w:hAnsi="仿宋" w:cs="仿宋"/>
          <w:color w:val="333333"/>
          <w:sz w:val="32"/>
        </w:rPr>
        <w:t>168</w:t>
      </w:r>
      <w:r>
        <w:rPr>
          <w:rFonts w:ascii="仿宋" w:eastAsia="仿宋" w:hAnsi="仿宋" w:cs="仿宋" w:hint="eastAsia"/>
          <w:color w:val="333333"/>
          <w:sz w:val="32"/>
        </w:rPr>
        <w:t>万元，执行率100%。</w:t>
      </w:r>
    </w:p>
    <w:p w:rsidR="00595D56" w:rsidRDefault="00683D36">
      <w:pPr>
        <w:widowControl w:val="0"/>
        <w:spacing w:line="500" w:lineRule="exact"/>
        <w:jc w:val="center"/>
        <w:rPr>
          <w:rFonts w:ascii="仿宋" w:eastAsia="仿宋" w:hAnsi="仿宋"/>
          <w:kern w:val="0"/>
          <w:sz w:val="22"/>
          <w:szCs w:val="28"/>
        </w:rPr>
      </w:pPr>
      <w:r>
        <w:rPr>
          <w:rFonts w:ascii="仿宋" w:eastAsia="仿宋" w:hAnsi="仿宋" w:hint="eastAsia"/>
          <w:b/>
          <w:kern w:val="0"/>
          <w:sz w:val="24"/>
          <w:szCs w:val="28"/>
        </w:rPr>
        <w:t>表1-1</w:t>
      </w:r>
      <w:r>
        <w:rPr>
          <w:rFonts w:ascii="仿宋" w:eastAsia="仿宋" w:hAnsi="仿宋"/>
          <w:b/>
          <w:kern w:val="0"/>
          <w:sz w:val="24"/>
          <w:szCs w:val="28"/>
        </w:rPr>
        <w:t xml:space="preserve"> </w:t>
      </w:r>
      <w:r>
        <w:rPr>
          <w:rFonts w:ascii="仿宋" w:eastAsia="仿宋" w:hAnsi="仿宋" w:hint="eastAsia"/>
          <w:b/>
          <w:kern w:val="0"/>
          <w:sz w:val="24"/>
          <w:szCs w:val="28"/>
        </w:rPr>
        <w:t>专项资金使用情况表</w:t>
      </w:r>
      <w:r>
        <w:rPr>
          <w:rFonts w:ascii="仿宋" w:eastAsia="仿宋" w:hAnsi="仿宋"/>
          <w:kern w:val="0"/>
          <w:sz w:val="28"/>
          <w:szCs w:val="28"/>
        </w:rPr>
        <w:t xml:space="preserve">   </w:t>
      </w:r>
      <w:r>
        <w:rPr>
          <w:rFonts w:ascii="仿宋" w:eastAsia="仿宋" w:hAnsi="仿宋" w:hint="eastAsia"/>
          <w:kern w:val="0"/>
          <w:sz w:val="22"/>
          <w:szCs w:val="28"/>
        </w:rPr>
        <w:t>单位：万元</w:t>
      </w:r>
    </w:p>
    <w:tbl>
      <w:tblPr>
        <w:tblW w:w="8926" w:type="dxa"/>
        <w:jc w:val="center"/>
        <w:tblCellMar>
          <w:left w:w="0" w:type="dxa"/>
          <w:right w:w="0" w:type="dxa"/>
        </w:tblCellMar>
        <w:tblLook w:val="04A0" w:firstRow="1" w:lastRow="0" w:firstColumn="1" w:lastColumn="0" w:noHBand="0" w:noVBand="1"/>
      </w:tblPr>
      <w:tblGrid>
        <w:gridCol w:w="728"/>
        <w:gridCol w:w="3932"/>
        <w:gridCol w:w="1233"/>
        <w:gridCol w:w="1285"/>
        <w:gridCol w:w="897"/>
        <w:gridCol w:w="851"/>
      </w:tblGrid>
      <w:tr w:rsidR="00595D56">
        <w:trPr>
          <w:trHeight w:val="267"/>
          <w:tblHeader/>
          <w:jc w:val="center"/>
        </w:trPr>
        <w:tc>
          <w:tcPr>
            <w:tcW w:w="728" w:type="dxa"/>
            <w:tcBorders>
              <w:top w:val="single" w:sz="4" w:space="0" w:color="000000"/>
              <w:left w:val="single" w:sz="4" w:space="0" w:color="000000"/>
              <w:bottom w:val="single" w:sz="4" w:space="0" w:color="000000"/>
              <w:right w:val="single" w:sz="4" w:space="0" w:color="000000"/>
            </w:tcBorders>
            <w:shd w:val="pct20" w:color="auto" w:fill="auto"/>
            <w:noWrap/>
            <w:vAlign w:val="center"/>
          </w:tcPr>
          <w:p w:rsidR="00595D56" w:rsidRDefault="00683D36">
            <w:pPr>
              <w:jc w:val="center"/>
              <w:textAlignment w:val="center"/>
              <w:rPr>
                <w:rFonts w:ascii="Times New Roman" w:eastAsia="仿宋_GB2312" w:hAnsi="Times New Roman" w:cs="仿宋"/>
                <w:b/>
                <w:bCs/>
                <w:color w:val="000000"/>
                <w:kern w:val="0"/>
                <w:sz w:val="22"/>
              </w:rPr>
            </w:pPr>
            <w:r>
              <w:rPr>
                <w:rFonts w:ascii="Times New Roman" w:eastAsia="仿宋_GB2312" w:hAnsi="Times New Roman" w:cs="仿宋" w:hint="eastAsia"/>
                <w:b/>
                <w:bCs/>
                <w:color w:val="000000"/>
                <w:kern w:val="0"/>
                <w:sz w:val="22"/>
              </w:rPr>
              <w:t>序号</w:t>
            </w:r>
          </w:p>
        </w:tc>
        <w:tc>
          <w:tcPr>
            <w:tcW w:w="3932" w:type="dxa"/>
            <w:tcBorders>
              <w:top w:val="single" w:sz="4" w:space="0" w:color="000000"/>
              <w:left w:val="nil"/>
              <w:bottom w:val="single" w:sz="4" w:space="0" w:color="000000"/>
              <w:right w:val="single" w:sz="4" w:space="0" w:color="000000"/>
            </w:tcBorders>
            <w:shd w:val="pct20" w:color="auto" w:fill="auto"/>
            <w:noWrap/>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航线</w:t>
            </w:r>
          </w:p>
        </w:tc>
        <w:tc>
          <w:tcPr>
            <w:tcW w:w="1233" w:type="dxa"/>
            <w:tcBorders>
              <w:top w:val="single" w:sz="4" w:space="0" w:color="000000"/>
              <w:left w:val="nil"/>
              <w:bottom w:val="single" w:sz="4" w:space="0" w:color="000000"/>
              <w:right w:val="single" w:sz="4" w:space="0" w:color="000000"/>
            </w:tcBorders>
            <w:shd w:val="pct20" w:color="auto" w:fill="auto"/>
            <w:noWrap/>
            <w:vAlign w:val="center"/>
          </w:tcPr>
          <w:p w:rsidR="00595D56" w:rsidRDefault="00683D36">
            <w:pPr>
              <w:jc w:val="center"/>
              <w:textAlignment w:val="center"/>
              <w:rPr>
                <w:rFonts w:ascii="Times New Roman" w:eastAsia="仿宋_GB2312" w:hAnsi="Times New Roman" w:cs="仿宋"/>
                <w:b/>
                <w:bCs/>
                <w:color w:val="000000"/>
                <w:kern w:val="0"/>
                <w:sz w:val="22"/>
              </w:rPr>
            </w:pPr>
            <w:r>
              <w:rPr>
                <w:rFonts w:ascii="Times New Roman" w:eastAsia="仿宋_GB2312" w:hAnsi="Times New Roman" w:cs="仿宋" w:hint="eastAsia"/>
                <w:b/>
                <w:bCs/>
                <w:color w:val="000000"/>
                <w:kern w:val="0"/>
                <w:sz w:val="22"/>
              </w:rPr>
              <w:t>预算金额</w:t>
            </w:r>
          </w:p>
        </w:tc>
        <w:tc>
          <w:tcPr>
            <w:tcW w:w="1285" w:type="dxa"/>
            <w:tcBorders>
              <w:top w:val="single" w:sz="4" w:space="0" w:color="000000"/>
              <w:left w:val="nil"/>
              <w:bottom w:val="single" w:sz="4" w:space="0" w:color="000000"/>
              <w:right w:val="single" w:sz="4" w:space="0" w:color="auto"/>
            </w:tcBorders>
            <w:shd w:val="pct20" w:color="auto" w:fill="auto"/>
            <w:noWrap/>
            <w:vAlign w:val="center"/>
          </w:tcPr>
          <w:p w:rsidR="00595D56" w:rsidRDefault="00683D36">
            <w:pPr>
              <w:jc w:val="center"/>
              <w:textAlignment w:val="center"/>
              <w:rPr>
                <w:rFonts w:ascii="Times New Roman" w:eastAsia="仿宋_GB2312" w:hAnsi="Times New Roman" w:cs="仿宋"/>
                <w:b/>
                <w:bCs/>
                <w:color w:val="000000"/>
                <w:kern w:val="0"/>
                <w:sz w:val="22"/>
              </w:rPr>
            </w:pPr>
            <w:r>
              <w:rPr>
                <w:rFonts w:ascii="Times New Roman" w:eastAsia="仿宋_GB2312" w:hAnsi="Times New Roman" w:cs="仿宋" w:hint="eastAsia"/>
                <w:b/>
                <w:bCs/>
                <w:color w:val="000000"/>
                <w:kern w:val="0"/>
                <w:sz w:val="22"/>
              </w:rPr>
              <w:t>执行金额</w:t>
            </w:r>
          </w:p>
        </w:tc>
        <w:tc>
          <w:tcPr>
            <w:tcW w:w="897" w:type="dxa"/>
            <w:tcBorders>
              <w:top w:val="single" w:sz="4" w:space="0" w:color="auto"/>
              <w:left w:val="single" w:sz="4" w:space="0" w:color="auto"/>
              <w:bottom w:val="single" w:sz="4" w:space="0" w:color="auto"/>
              <w:right w:val="single" w:sz="4" w:space="0" w:color="auto"/>
            </w:tcBorders>
            <w:shd w:val="pct20" w:color="auto" w:fill="auto"/>
          </w:tcPr>
          <w:p w:rsidR="00595D56" w:rsidRDefault="00683D36">
            <w:pPr>
              <w:jc w:val="center"/>
              <w:textAlignment w:val="center"/>
              <w:rPr>
                <w:rFonts w:ascii="Times New Roman" w:eastAsia="仿宋_GB2312" w:hAnsi="Times New Roman" w:cs="仿宋"/>
                <w:b/>
                <w:bCs/>
                <w:color w:val="000000"/>
                <w:kern w:val="0"/>
                <w:sz w:val="22"/>
              </w:rPr>
            </w:pPr>
            <w:r>
              <w:rPr>
                <w:rFonts w:ascii="Times New Roman" w:eastAsia="仿宋_GB2312" w:hAnsi="Times New Roman" w:cs="仿宋" w:hint="eastAsia"/>
                <w:b/>
                <w:bCs/>
                <w:color w:val="000000"/>
                <w:kern w:val="0"/>
                <w:sz w:val="22"/>
              </w:rPr>
              <w:t>执行率</w:t>
            </w:r>
          </w:p>
        </w:tc>
        <w:tc>
          <w:tcPr>
            <w:tcW w:w="851" w:type="dxa"/>
            <w:tcBorders>
              <w:top w:val="single" w:sz="4" w:space="0" w:color="auto"/>
              <w:left w:val="single" w:sz="4" w:space="0" w:color="auto"/>
              <w:bottom w:val="single" w:sz="4" w:space="0" w:color="auto"/>
              <w:right w:val="single" w:sz="4" w:space="0" w:color="auto"/>
            </w:tcBorders>
            <w:shd w:val="pct20" w:color="auto" w:fill="auto"/>
            <w:noWrap/>
            <w:vAlign w:val="center"/>
          </w:tcPr>
          <w:p w:rsidR="00595D56" w:rsidRDefault="00683D36">
            <w:pPr>
              <w:jc w:val="center"/>
              <w:textAlignment w:val="center"/>
              <w:rPr>
                <w:rFonts w:ascii="Times New Roman" w:eastAsia="仿宋_GB2312" w:hAnsi="Times New Roman" w:cs="仿宋"/>
                <w:b/>
                <w:bCs/>
                <w:color w:val="000000"/>
                <w:kern w:val="0"/>
                <w:sz w:val="22"/>
              </w:rPr>
            </w:pPr>
            <w:r>
              <w:rPr>
                <w:rFonts w:ascii="Times New Roman" w:eastAsia="仿宋_GB2312" w:hAnsi="Times New Roman" w:cs="仿宋"/>
                <w:b/>
                <w:bCs/>
                <w:color w:val="000000"/>
                <w:kern w:val="0"/>
                <w:sz w:val="22"/>
              </w:rPr>
              <w:t>备注</w:t>
            </w:r>
          </w:p>
        </w:tc>
      </w:tr>
      <w:tr w:rsidR="00595D56">
        <w:trPr>
          <w:trHeight w:val="267"/>
          <w:jc w:val="center"/>
        </w:trPr>
        <w:tc>
          <w:tcPr>
            <w:tcW w:w="728" w:type="dxa"/>
            <w:tcBorders>
              <w:top w:val="nil"/>
              <w:left w:val="single" w:sz="4" w:space="0" w:color="000000"/>
              <w:bottom w:val="single" w:sz="4" w:space="0" w:color="000000"/>
              <w:right w:val="single" w:sz="4" w:space="0" w:color="000000"/>
            </w:tcBorders>
            <w:noWrap/>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1</w:t>
            </w:r>
          </w:p>
        </w:tc>
        <w:tc>
          <w:tcPr>
            <w:tcW w:w="3932" w:type="dxa"/>
            <w:tcBorders>
              <w:top w:val="nil"/>
              <w:left w:val="nil"/>
              <w:bottom w:val="single" w:sz="4" w:space="0" w:color="000000"/>
              <w:right w:val="single" w:sz="4" w:space="0" w:color="000000"/>
            </w:tcBorders>
            <w:noWrap/>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东方航空上海（浦东）</w:t>
            </w:r>
            <w:r>
              <w:rPr>
                <w:rFonts w:ascii="Times New Roman" w:eastAsia="仿宋_GB2312" w:hAnsi="Times New Roman" w:hint="eastAsia"/>
                <w:color w:val="000000"/>
                <w:kern w:val="0"/>
                <w:sz w:val="22"/>
              </w:rPr>
              <w:t>-</w:t>
            </w:r>
            <w:r>
              <w:rPr>
                <w:rFonts w:ascii="Times New Roman" w:eastAsia="仿宋_GB2312" w:hAnsi="Times New Roman" w:hint="eastAsia"/>
                <w:color w:val="000000"/>
                <w:kern w:val="0"/>
                <w:sz w:val="22"/>
              </w:rPr>
              <w:t>郑州</w:t>
            </w:r>
            <w:r>
              <w:rPr>
                <w:rFonts w:ascii="Times New Roman" w:eastAsia="仿宋_GB2312" w:hAnsi="Times New Roman" w:hint="eastAsia"/>
                <w:color w:val="000000"/>
                <w:kern w:val="0"/>
                <w:sz w:val="22"/>
              </w:rPr>
              <w:t>-</w:t>
            </w:r>
            <w:r>
              <w:rPr>
                <w:rFonts w:ascii="Times New Roman" w:eastAsia="仿宋_GB2312" w:hAnsi="Times New Roman" w:hint="eastAsia"/>
                <w:color w:val="000000"/>
                <w:kern w:val="0"/>
                <w:sz w:val="22"/>
              </w:rPr>
              <w:t>吐鲁番航线</w:t>
            </w:r>
          </w:p>
        </w:tc>
        <w:tc>
          <w:tcPr>
            <w:tcW w:w="1233" w:type="dxa"/>
            <w:tcBorders>
              <w:top w:val="nil"/>
              <w:left w:val="nil"/>
              <w:bottom w:val="single" w:sz="4" w:space="0" w:color="000000"/>
              <w:right w:val="single" w:sz="4" w:space="0" w:color="000000"/>
            </w:tcBorders>
            <w:noWrap/>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8</w:t>
            </w:r>
          </w:p>
        </w:tc>
        <w:tc>
          <w:tcPr>
            <w:tcW w:w="1285" w:type="dxa"/>
            <w:tcBorders>
              <w:top w:val="nil"/>
              <w:left w:val="nil"/>
              <w:bottom w:val="single" w:sz="4" w:space="0" w:color="000000"/>
              <w:right w:val="single" w:sz="4" w:space="0" w:color="auto"/>
            </w:tcBorders>
            <w:noWrap/>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8</w:t>
            </w:r>
          </w:p>
        </w:tc>
        <w:tc>
          <w:tcPr>
            <w:tcW w:w="897" w:type="dxa"/>
            <w:tcBorders>
              <w:top w:val="single" w:sz="4" w:space="0" w:color="auto"/>
              <w:left w:val="single" w:sz="4" w:space="0" w:color="auto"/>
              <w:bottom w:val="single" w:sz="4" w:space="0" w:color="auto"/>
              <w:right w:val="single" w:sz="4" w:space="0" w:color="auto"/>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100%</w:t>
            </w:r>
          </w:p>
        </w:tc>
        <w:tc>
          <w:tcPr>
            <w:tcW w:w="851" w:type="dxa"/>
            <w:tcBorders>
              <w:top w:val="single" w:sz="4" w:space="0" w:color="auto"/>
              <w:left w:val="single" w:sz="4" w:space="0" w:color="auto"/>
              <w:bottom w:val="single" w:sz="4" w:space="0" w:color="auto"/>
              <w:right w:val="single" w:sz="4" w:space="0" w:color="auto"/>
            </w:tcBorders>
            <w:noWrap/>
            <w:vAlign w:val="center"/>
          </w:tcPr>
          <w:p w:rsidR="00595D56" w:rsidRDefault="00595D56">
            <w:pPr>
              <w:jc w:val="center"/>
              <w:rPr>
                <w:rFonts w:ascii="Times New Roman" w:eastAsia="仿宋_GB2312" w:hAnsi="Times New Roman"/>
                <w:color w:val="000000"/>
                <w:kern w:val="0"/>
                <w:sz w:val="22"/>
              </w:rPr>
            </w:pPr>
          </w:p>
        </w:tc>
      </w:tr>
      <w:tr w:rsidR="00595D56">
        <w:trPr>
          <w:trHeight w:val="267"/>
          <w:jc w:val="center"/>
        </w:trPr>
        <w:tc>
          <w:tcPr>
            <w:tcW w:w="728" w:type="dxa"/>
            <w:tcBorders>
              <w:top w:val="nil"/>
              <w:left w:val="single" w:sz="4" w:space="0" w:color="000000"/>
              <w:bottom w:val="single" w:sz="4" w:space="0" w:color="000000"/>
              <w:right w:val="single" w:sz="4" w:space="0" w:color="000000"/>
            </w:tcBorders>
            <w:noWrap/>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2</w:t>
            </w:r>
          </w:p>
        </w:tc>
        <w:tc>
          <w:tcPr>
            <w:tcW w:w="3932" w:type="dxa"/>
            <w:tcBorders>
              <w:top w:val="nil"/>
              <w:left w:val="nil"/>
              <w:bottom w:val="single" w:sz="4" w:space="0" w:color="000000"/>
              <w:right w:val="single" w:sz="4" w:space="0" w:color="000000"/>
            </w:tcBorders>
            <w:noWrap/>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四川航空成都</w:t>
            </w:r>
            <w:r>
              <w:rPr>
                <w:rFonts w:ascii="Times New Roman" w:eastAsia="仿宋_GB2312" w:hAnsi="Times New Roman" w:hint="eastAsia"/>
                <w:color w:val="000000"/>
                <w:kern w:val="0"/>
                <w:sz w:val="22"/>
              </w:rPr>
              <w:t>-</w:t>
            </w:r>
            <w:r>
              <w:rPr>
                <w:rFonts w:ascii="Times New Roman" w:eastAsia="仿宋_GB2312" w:hAnsi="Times New Roman" w:hint="eastAsia"/>
                <w:color w:val="000000"/>
                <w:kern w:val="0"/>
                <w:sz w:val="22"/>
              </w:rPr>
              <w:t>西宁</w:t>
            </w:r>
            <w:r>
              <w:rPr>
                <w:rFonts w:ascii="Times New Roman" w:eastAsia="仿宋_GB2312" w:hAnsi="Times New Roman" w:hint="eastAsia"/>
                <w:color w:val="000000"/>
                <w:kern w:val="0"/>
                <w:sz w:val="22"/>
              </w:rPr>
              <w:t>-</w:t>
            </w:r>
            <w:r>
              <w:rPr>
                <w:rFonts w:ascii="Times New Roman" w:eastAsia="仿宋_GB2312" w:hAnsi="Times New Roman" w:hint="eastAsia"/>
                <w:color w:val="000000"/>
                <w:kern w:val="0"/>
                <w:sz w:val="22"/>
              </w:rPr>
              <w:t>吐鲁番航线</w:t>
            </w:r>
          </w:p>
        </w:tc>
        <w:tc>
          <w:tcPr>
            <w:tcW w:w="1233" w:type="dxa"/>
            <w:tcBorders>
              <w:top w:val="nil"/>
              <w:left w:val="nil"/>
              <w:bottom w:val="single" w:sz="4" w:space="0" w:color="000000"/>
              <w:right w:val="single" w:sz="4" w:space="0" w:color="000000"/>
            </w:tcBorders>
            <w:noWrap/>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160</w:t>
            </w:r>
          </w:p>
        </w:tc>
        <w:tc>
          <w:tcPr>
            <w:tcW w:w="1285" w:type="dxa"/>
            <w:tcBorders>
              <w:top w:val="nil"/>
              <w:left w:val="nil"/>
              <w:bottom w:val="single" w:sz="4" w:space="0" w:color="000000"/>
              <w:right w:val="single" w:sz="4" w:space="0" w:color="auto"/>
            </w:tcBorders>
            <w:noWrap/>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160</w:t>
            </w:r>
          </w:p>
        </w:tc>
        <w:tc>
          <w:tcPr>
            <w:tcW w:w="897" w:type="dxa"/>
            <w:tcBorders>
              <w:top w:val="single" w:sz="4" w:space="0" w:color="auto"/>
              <w:left w:val="single" w:sz="4" w:space="0" w:color="auto"/>
              <w:bottom w:val="single" w:sz="4" w:space="0" w:color="auto"/>
              <w:right w:val="single" w:sz="4" w:space="0" w:color="auto"/>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100%</w:t>
            </w:r>
          </w:p>
        </w:tc>
        <w:tc>
          <w:tcPr>
            <w:tcW w:w="851" w:type="dxa"/>
            <w:tcBorders>
              <w:top w:val="single" w:sz="4" w:space="0" w:color="auto"/>
              <w:left w:val="single" w:sz="4" w:space="0" w:color="auto"/>
              <w:bottom w:val="single" w:sz="4" w:space="0" w:color="auto"/>
              <w:right w:val="single" w:sz="4" w:space="0" w:color="auto"/>
            </w:tcBorders>
            <w:noWrap/>
            <w:vAlign w:val="center"/>
          </w:tcPr>
          <w:p w:rsidR="00595D56" w:rsidRDefault="00595D56">
            <w:pPr>
              <w:jc w:val="center"/>
              <w:rPr>
                <w:rFonts w:ascii="Times New Roman" w:eastAsia="仿宋_GB2312" w:hAnsi="Times New Roman"/>
                <w:color w:val="000000"/>
                <w:kern w:val="0"/>
                <w:sz w:val="22"/>
              </w:rPr>
            </w:pPr>
          </w:p>
        </w:tc>
      </w:tr>
      <w:tr w:rsidR="00595D56">
        <w:trPr>
          <w:trHeight w:val="562"/>
          <w:jc w:val="center"/>
        </w:trPr>
        <w:tc>
          <w:tcPr>
            <w:tcW w:w="4660" w:type="dxa"/>
            <w:gridSpan w:val="2"/>
            <w:tcBorders>
              <w:top w:val="single" w:sz="4" w:space="0" w:color="000000"/>
              <w:left w:val="single" w:sz="4" w:space="0" w:color="000000"/>
              <w:bottom w:val="single" w:sz="4" w:space="0" w:color="000000"/>
              <w:right w:val="single" w:sz="4" w:space="0" w:color="000000"/>
            </w:tcBorders>
            <w:noWrap/>
            <w:vAlign w:val="center"/>
          </w:tcPr>
          <w:p w:rsidR="00595D56" w:rsidRDefault="00683D36">
            <w:pPr>
              <w:jc w:val="center"/>
              <w:rPr>
                <w:rFonts w:ascii="Times New Roman" w:eastAsia="仿宋_GB2312" w:hAnsi="Times New Roman"/>
                <w:b/>
                <w:bCs/>
                <w:color w:val="000000"/>
                <w:kern w:val="0"/>
                <w:sz w:val="22"/>
              </w:rPr>
            </w:pPr>
            <w:r>
              <w:rPr>
                <w:rFonts w:ascii="Times New Roman" w:eastAsia="仿宋_GB2312" w:hAnsi="Times New Roman" w:hint="eastAsia"/>
                <w:b/>
                <w:bCs/>
                <w:color w:val="000000"/>
                <w:kern w:val="0"/>
                <w:sz w:val="22"/>
              </w:rPr>
              <w:t>合计</w:t>
            </w:r>
          </w:p>
        </w:tc>
        <w:tc>
          <w:tcPr>
            <w:tcW w:w="1233" w:type="dxa"/>
            <w:tcBorders>
              <w:top w:val="single" w:sz="4" w:space="0" w:color="000000"/>
              <w:left w:val="single" w:sz="4" w:space="0" w:color="000000"/>
              <w:bottom w:val="single" w:sz="4" w:space="0" w:color="000000"/>
              <w:right w:val="single" w:sz="4" w:space="0" w:color="000000"/>
            </w:tcBorders>
            <w:noWrap/>
            <w:vAlign w:val="center"/>
          </w:tcPr>
          <w:p w:rsidR="00595D56" w:rsidRDefault="00683D36">
            <w:pPr>
              <w:jc w:val="center"/>
              <w:rPr>
                <w:rFonts w:ascii="Times New Roman" w:eastAsia="仿宋_GB2312" w:hAnsi="Times New Roman"/>
                <w:b/>
                <w:bCs/>
                <w:color w:val="000000"/>
                <w:kern w:val="0"/>
                <w:sz w:val="22"/>
              </w:rPr>
            </w:pPr>
            <w:r>
              <w:rPr>
                <w:rFonts w:ascii="Times New Roman" w:eastAsia="仿宋_GB2312" w:hAnsi="Times New Roman" w:hint="eastAsia"/>
                <w:b/>
                <w:bCs/>
                <w:color w:val="000000"/>
                <w:kern w:val="0"/>
                <w:sz w:val="22"/>
              </w:rPr>
              <w:t>168</w:t>
            </w:r>
          </w:p>
        </w:tc>
        <w:tc>
          <w:tcPr>
            <w:tcW w:w="1285" w:type="dxa"/>
            <w:tcBorders>
              <w:top w:val="single" w:sz="4" w:space="0" w:color="000000"/>
              <w:left w:val="single" w:sz="4" w:space="0" w:color="000000"/>
              <w:bottom w:val="single" w:sz="4" w:space="0" w:color="000000"/>
              <w:right w:val="single" w:sz="4" w:space="0" w:color="000000"/>
            </w:tcBorders>
            <w:noWrap/>
            <w:vAlign w:val="center"/>
          </w:tcPr>
          <w:p w:rsidR="00595D56" w:rsidRDefault="00683D36">
            <w:pPr>
              <w:jc w:val="center"/>
              <w:rPr>
                <w:rFonts w:ascii="Times New Roman" w:eastAsia="仿宋_GB2312" w:hAnsi="Times New Roman"/>
                <w:b/>
                <w:bCs/>
                <w:color w:val="000000"/>
                <w:kern w:val="0"/>
                <w:sz w:val="22"/>
              </w:rPr>
            </w:pPr>
            <w:r>
              <w:rPr>
                <w:rFonts w:ascii="Times New Roman" w:eastAsia="仿宋_GB2312" w:hAnsi="Times New Roman" w:hint="eastAsia"/>
                <w:b/>
                <w:bCs/>
                <w:color w:val="000000"/>
                <w:kern w:val="0"/>
                <w:sz w:val="22"/>
              </w:rPr>
              <w:t>168</w:t>
            </w:r>
          </w:p>
        </w:tc>
        <w:tc>
          <w:tcPr>
            <w:tcW w:w="897"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Fonts w:ascii="Times New Roman" w:eastAsia="仿宋_GB2312" w:hAnsi="Times New Roman"/>
                <w:b/>
                <w:bCs/>
                <w:color w:val="000000"/>
                <w:kern w:val="0"/>
                <w:sz w:val="22"/>
              </w:rPr>
            </w:pPr>
            <w:r>
              <w:rPr>
                <w:rFonts w:ascii="Times New Roman" w:eastAsia="仿宋_GB2312" w:hAnsi="Times New Roman" w:hint="eastAsia"/>
                <w:b/>
                <w:bCs/>
                <w:color w:val="000000"/>
                <w:kern w:val="0"/>
                <w:sz w:val="22"/>
              </w:rPr>
              <w:t>100%</w:t>
            </w:r>
          </w:p>
        </w:tc>
        <w:tc>
          <w:tcPr>
            <w:tcW w:w="851" w:type="dxa"/>
            <w:tcBorders>
              <w:top w:val="single" w:sz="4" w:space="0" w:color="000000"/>
              <w:left w:val="single" w:sz="4" w:space="0" w:color="000000"/>
              <w:bottom w:val="single" w:sz="4" w:space="0" w:color="000000"/>
              <w:right w:val="single" w:sz="4" w:space="0" w:color="000000"/>
            </w:tcBorders>
            <w:vAlign w:val="center"/>
          </w:tcPr>
          <w:p w:rsidR="00595D56" w:rsidRDefault="00595D56">
            <w:pPr>
              <w:jc w:val="center"/>
              <w:rPr>
                <w:rFonts w:ascii="Times New Roman" w:eastAsia="仿宋_GB2312" w:hAnsi="Times New Roman"/>
                <w:b/>
                <w:bCs/>
                <w:color w:val="000000"/>
                <w:kern w:val="0"/>
                <w:sz w:val="22"/>
              </w:rPr>
            </w:pPr>
          </w:p>
        </w:tc>
      </w:tr>
    </w:tbl>
    <w:p w:rsidR="00595D56" w:rsidRDefault="00595D56">
      <w:pPr>
        <w:pStyle w:val="UserStyle14"/>
        <w:ind w:firstLineChars="0"/>
        <w:rPr>
          <w:rStyle w:val="NormalCharacter"/>
          <w:rFonts w:ascii="Times New Roman" w:eastAsia="仿宋_GB2312" w:hAnsi="Times New Roman"/>
          <w:sz w:val="28"/>
        </w:rPr>
      </w:pPr>
    </w:p>
    <w:p w:rsidR="00595D56" w:rsidRDefault="00683D36">
      <w:pPr>
        <w:spacing w:line="540" w:lineRule="exact"/>
        <w:ind w:firstLineChars="200" w:firstLine="643"/>
        <w:outlineLvl w:val="1"/>
        <w:rPr>
          <w:rStyle w:val="NormalCharacter"/>
          <w:rFonts w:ascii="楷体" w:eastAsia="楷体" w:hAnsi="楷体"/>
          <w:b/>
          <w:kern w:val="0"/>
          <w:sz w:val="32"/>
          <w:szCs w:val="32"/>
        </w:rPr>
      </w:pPr>
      <w:bookmarkStart w:id="5" w:name="_Toc111984459"/>
      <w:r>
        <w:rPr>
          <w:rStyle w:val="NormalCharacter"/>
          <w:rFonts w:ascii="楷体" w:eastAsia="楷体" w:hAnsi="楷体"/>
          <w:b/>
          <w:kern w:val="0"/>
          <w:sz w:val="32"/>
          <w:szCs w:val="32"/>
        </w:rPr>
        <w:t>（四）项目组织与管理情况</w:t>
      </w:r>
      <w:bookmarkEnd w:id="5"/>
    </w:p>
    <w:p w:rsidR="00595D56" w:rsidRDefault="00683D36">
      <w:pPr>
        <w:widowControl w:val="0"/>
        <w:spacing w:line="500" w:lineRule="exact"/>
        <w:ind w:firstLineChars="200" w:firstLine="643"/>
        <w:rPr>
          <w:rFonts w:ascii="仿宋_GB2312" w:eastAsia="仿宋_GB2312" w:hAnsi="Times New Roman"/>
          <w:b/>
          <w:bCs/>
          <w:kern w:val="0"/>
          <w:sz w:val="32"/>
          <w:szCs w:val="28"/>
        </w:rPr>
      </w:pPr>
      <w:r>
        <w:rPr>
          <w:rFonts w:ascii="仿宋_GB2312" w:eastAsia="仿宋_GB2312" w:hAnsi="Times New Roman" w:hint="eastAsia"/>
          <w:b/>
          <w:bCs/>
          <w:kern w:val="0"/>
          <w:sz w:val="32"/>
          <w:szCs w:val="28"/>
        </w:rPr>
        <w:t>1.项目组织情况</w:t>
      </w:r>
    </w:p>
    <w:p w:rsidR="00595D56" w:rsidRDefault="00683D36">
      <w:pPr>
        <w:spacing w:line="560" w:lineRule="exact"/>
        <w:ind w:firstLineChars="200" w:firstLine="640"/>
        <w:rPr>
          <w:rFonts w:ascii="Times New Roman" w:eastAsia="仿宋_GB2312" w:hAnsi="Times New Roman"/>
          <w:kern w:val="0"/>
          <w:sz w:val="32"/>
          <w:szCs w:val="28"/>
          <w:highlight w:val="yellow"/>
        </w:rPr>
      </w:pPr>
      <w:r>
        <w:rPr>
          <w:rFonts w:ascii="Times New Roman" w:eastAsia="仿宋_GB2312" w:hAnsi="Times New Roman"/>
          <w:kern w:val="0"/>
          <w:sz w:val="32"/>
          <w:szCs w:val="28"/>
        </w:rPr>
        <w:t>本项目涉及部门为</w:t>
      </w:r>
      <w:r>
        <w:rPr>
          <w:rFonts w:ascii="Times New Roman" w:eastAsia="仿宋_GB2312" w:hAnsi="Times New Roman" w:hint="eastAsia"/>
          <w:kern w:val="0"/>
          <w:sz w:val="32"/>
          <w:szCs w:val="28"/>
        </w:rPr>
        <w:t>吐鲁番市财政局</w:t>
      </w:r>
      <w:r>
        <w:rPr>
          <w:rFonts w:ascii="Times New Roman" w:eastAsia="仿宋_GB2312" w:hAnsi="Times New Roman"/>
          <w:kern w:val="0"/>
          <w:sz w:val="32"/>
          <w:szCs w:val="28"/>
        </w:rPr>
        <w:t>，</w:t>
      </w:r>
      <w:r>
        <w:rPr>
          <w:rFonts w:ascii="Times New Roman" w:eastAsia="仿宋_GB2312" w:hAnsi="Times New Roman" w:hint="eastAsia"/>
          <w:kern w:val="0"/>
          <w:sz w:val="32"/>
          <w:szCs w:val="28"/>
        </w:rPr>
        <w:t>吐鲁番市人民政府外事办公室</w:t>
      </w:r>
      <w:r>
        <w:rPr>
          <w:rFonts w:ascii="Times New Roman" w:eastAsia="仿宋_GB2312" w:hAnsi="Times New Roman"/>
          <w:kern w:val="0"/>
          <w:sz w:val="32"/>
          <w:szCs w:val="28"/>
        </w:rPr>
        <w:t>，</w:t>
      </w:r>
      <w:r>
        <w:rPr>
          <w:rFonts w:ascii="Times New Roman" w:eastAsia="仿宋_GB2312" w:hAnsi="Times New Roman" w:hint="eastAsia"/>
          <w:kern w:val="0"/>
          <w:sz w:val="32"/>
          <w:szCs w:val="28"/>
        </w:rPr>
        <w:t>航空公司</w:t>
      </w:r>
      <w:r>
        <w:rPr>
          <w:rFonts w:ascii="Times New Roman" w:eastAsia="仿宋_GB2312" w:hAnsi="Times New Roman"/>
          <w:kern w:val="0"/>
          <w:sz w:val="32"/>
          <w:szCs w:val="28"/>
        </w:rPr>
        <w:t>。</w:t>
      </w:r>
    </w:p>
    <w:p w:rsidR="00595D56" w:rsidRDefault="00683D36">
      <w:pPr>
        <w:spacing w:line="560" w:lineRule="exact"/>
        <w:ind w:firstLineChars="200" w:firstLine="643"/>
        <w:rPr>
          <w:rFonts w:ascii="Times New Roman" w:eastAsia="仿宋_GB2312" w:hAnsi="Times New Roman"/>
          <w:kern w:val="0"/>
          <w:sz w:val="32"/>
          <w:szCs w:val="28"/>
        </w:rPr>
      </w:pPr>
      <w:r>
        <w:rPr>
          <w:rFonts w:ascii="Times New Roman" w:eastAsia="仿宋_GB2312" w:hAnsi="Times New Roman" w:hint="eastAsia"/>
          <w:b/>
          <w:kern w:val="0"/>
          <w:sz w:val="32"/>
          <w:szCs w:val="28"/>
        </w:rPr>
        <w:lastRenderedPageBreak/>
        <w:t>吐鲁番市财政局：</w:t>
      </w:r>
      <w:r>
        <w:rPr>
          <w:rFonts w:ascii="Times New Roman" w:eastAsia="仿宋_GB2312" w:hAnsi="Times New Roman"/>
          <w:kern w:val="0"/>
          <w:sz w:val="32"/>
          <w:szCs w:val="28"/>
        </w:rPr>
        <w:t>主要负责审核专项资金的年度预算、绩效目标及项目资金拨付管理；根据专项资金预算和项目实施结果分配资金，监管专项资金规范、安全使用</w:t>
      </w:r>
      <w:r>
        <w:rPr>
          <w:rFonts w:ascii="Times New Roman" w:eastAsia="仿宋_GB2312" w:hAnsi="Times New Roman" w:hint="eastAsia"/>
          <w:kern w:val="0"/>
          <w:sz w:val="32"/>
          <w:szCs w:val="28"/>
        </w:rPr>
        <w:t>等。</w:t>
      </w:r>
    </w:p>
    <w:p w:rsidR="00595D56" w:rsidRDefault="00683D36">
      <w:pPr>
        <w:spacing w:line="560" w:lineRule="exact"/>
        <w:ind w:firstLineChars="200" w:firstLine="643"/>
        <w:rPr>
          <w:rFonts w:ascii="Times New Roman" w:eastAsia="仿宋_GB2312" w:hAnsi="Times New Roman"/>
          <w:kern w:val="0"/>
          <w:sz w:val="32"/>
          <w:szCs w:val="28"/>
        </w:rPr>
      </w:pPr>
      <w:r>
        <w:rPr>
          <w:rFonts w:ascii="Times New Roman" w:eastAsia="仿宋_GB2312" w:hAnsi="Times New Roman" w:hint="eastAsia"/>
          <w:b/>
          <w:kern w:val="0"/>
          <w:sz w:val="32"/>
          <w:szCs w:val="28"/>
        </w:rPr>
        <w:t>吐鲁番市人民政府外事办公室：</w:t>
      </w:r>
      <w:r>
        <w:rPr>
          <w:rFonts w:ascii="Times New Roman" w:eastAsia="仿宋_GB2312" w:hAnsi="Times New Roman" w:hint="eastAsia"/>
          <w:kern w:val="0"/>
          <w:sz w:val="32"/>
          <w:szCs w:val="28"/>
        </w:rPr>
        <w:t>根据当年经济发展和社会文化交流需求，确定补贴航线；负责项目申报，制定项目管理办法及资金管理办法；负责对</w:t>
      </w:r>
      <w:proofErr w:type="gramStart"/>
      <w:r>
        <w:rPr>
          <w:rFonts w:ascii="Times New Roman" w:eastAsia="仿宋_GB2312" w:hAnsi="Times New Roman" w:hint="eastAsia"/>
          <w:kern w:val="0"/>
          <w:sz w:val="32"/>
          <w:szCs w:val="28"/>
        </w:rPr>
        <w:t>航空公司执飞的</w:t>
      </w:r>
      <w:proofErr w:type="gramEnd"/>
      <w:r>
        <w:rPr>
          <w:rFonts w:ascii="Times New Roman" w:eastAsia="仿宋_GB2312" w:hAnsi="Times New Roman" w:hint="eastAsia"/>
          <w:kern w:val="0"/>
          <w:sz w:val="32"/>
          <w:szCs w:val="28"/>
        </w:rPr>
        <w:t>航线和航班进行监督核查。</w:t>
      </w:r>
      <w:r>
        <w:rPr>
          <w:rFonts w:ascii="Times New Roman" w:eastAsia="仿宋_GB2312" w:hAnsi="Times New Roman" w:hint="eastAsia"/>
          <w:b/>
          <w:kern w:val="0"/>
          <w:sz w:val="32"/>
          <w:szCs w:val="28"/>
        </w:rPr>
        <w:t xml:space="preserve"> </w:t>
      </w:r>
    </w:p>
    <w:p w:rsidR="00595D56" w:rsidRDefault="00683D36">
      <w:pPr>
        <w:widowControl w:val="0"/>
        <w:spacing w:line="560" w:lineRule="exact"/>
        <w:ind w:firstLineChars="200" w:firstLine="643"/>
        <w:rPr>
          <w:rFonts w:ascii="Times New Roman" w:eastAsia="仿宋_GB2312" w:hAnsi="Times New Roman"/>
          <w:kern w:val="0"/>
          <w:sz w:val="32"/>
          <w:szCs w:val="28"/>
        </w:rPr>
      </w:pPr>
      <w:r>
        <w:rPr>
          <w:rFonts w:ascii="Times New Roman" w:eastAsia="仿宋_GB2312" w:hAnsi="Times New Roman" w:hint="eastAsia"/>
          <w:b/>
          <w:kern w:val="0"/>
          <w:sz w:val="32"/>
          <w:szCs w:val="28"/>
        </w:rPr>
        <w:t>航空公司：</w:t>
      </w:r>
      <w:r>
        <w:rPr>
          <w:rFonts w:ascii="Times New Roman" w:eastAsia="仿宋_GB2312" w:hAnsi="Times New Roman" w:hint="eastAsia"/>
          <w:kern w:val="0"/>
          <w:sz w:val="32"/>
          <w:szCs w:val="28"/>
        </w:rPr>
        <w:t>根据相关协议按期执飞航线。</w:t>
      </w:r>
    </w:p>
    <w:p w:rsidR="00595D56" w:rsidRDefault="00683D36">
      <w:pPr>
        <w:widowControl w:val="0"/>
        <w:spacing w:line="560" w:lineRule="exact"/>
        <w:ind w:firstLineChars="200" w:firstLine="643"/>
        <w:rPr>
          <w:rFonts w:ascii="仿宋_GB2312" w:eastAsia="仿宋_GB2312" w:hAnsi="Times New Roman"/>
          <w:b/>
          <w:bCs/>
          <w:kern w:val="0"/>
          <w:sz w:val="32"/>
          <w:szCs w:val="28"/>
        </w:rPr>
      </w:pPr>
      <w:r>
        <w:rPr>
          <w:rFonts w:ascii="仿宋_GB2312" w:eastAsia="仿宋_GB2312" w:hAnsi="Times New Roman" w:hint="eastAsia"/>
          <w:b/>
          <w:bCs/>
          <w:kern w:val="0"/>
          <w:sz w:val="32"/>
          <w:szCs w:val="28"/>
        </w:rPr>
        <w:t>2.资金管理情况</w:t>
      </w:r>
    </w:p>
    <w:p w:rsidR="00595D56" w:rsidRDefault="00683D36">
      <w:pPr>
        <w:spacing w:line="560" w:lineRule="exact"/>
        <w:ind w:firstLineChars="200" w:firstLine="640"/>
        <w:rPr>
          <w:rStyle w:val="NormalCharacter"/>
          <w:rFonts w:ascii="楷体" w:eastAsia="楷体" w:hAnsi="楷体"/>
          <w:b/>
          <w:kern w:val="0"/>
          <w:sz w:val="32"/>
          <w:szCs w:val="32"/>
        </w:rPr>
      </w:pPr>
      <w:r>
        <w:rPr>
          <w:rStyle w:val="NormalCharacter"/>
          <w:rFonts w:ascii="仿宋_GB2312" w:eastAsia="仿宋_GB2312" w:hint="eastAsia"/>
          <w:color w:val="000000"/>
          <w:sz w:val="32"/>
          <w:szCs w:val="32"/>
        </w:rPr>
        <w:t>按照</w:t>
      </w:r>
      <w:r>
        <w:rPr>
          <w:rStyle w:val="NormalCharacter"/>
          <w:rFonts w:ascii="仿宋_GB2312" w:eastAsia="仿宋_GB2312" w:hAnsi="Times New Roman" w:hint="eastAsia"/>
          <w:color w:val="000000"/>
          <w:sz w:val="32"/>
          <w:szCs w:val="32"/>
        </w:rPr>
        <w:t>《机关财务管理制度》规定</w:t>
      </w:r>
      <w:r>
        <w:rPr>
          <w:rFonts w:ascii="Times New Roman" w:eastAsia="仿宋_GB2312" w:hAnsi="Times New Roman" w:hint="eastAsia"/>
          <w:kern w:val="0"/>
          <w:sz w:val="32"/>
          <w:szCs w:val="28"/>
        </w:rPr>
        <w:t>，</w:t>
      </w:r>
      <w:r>
        <w:rPr>
          <w:rStyle w:val="NormalCharacter"/>
          <w:rFonts w:ascii="仿宋_GB2312" w:eastAsia="仿宋_GB2312" w:hint="eastAsia"/>
          <w:color w:val="000000"/>
          <w:sz w:val="32"/>
          <w:szCs w:val="32"/>
        </w:rPr>
        <w:t>吐鲁番市人民政府外事办公室</w:t>
      </w:r>
      <w:r>
        <w:rPr>
          <w:rFonts w:ascii="Times New Roman" w:eastAsia="仿宋_GB2312" w:hAnsi="Times New Roman" w:hint="eastAsia"/>
          <w:kern w:val="0"/>
          <w:sz w:val="32"/>
          <w:szCs w:val="28"/>
        </w:rPr>
        <w:t>对预算编制、支出审批、管理和监督等做出具体要求。预算编制坚持努力增收节支，提高资金使用效率的原则；吐鲁番市人民政府外事办公室财务实行党组会议集体领导，主管财务副主任签字审批。原则上没有预算的支出，不予</w:t>
      </w:r>
      <w:proofErr w:type="gramStart"/>
      <w:r>
        <w:rPr>
          <w:rFonts w:ascii="Times New Roman" w:eastAsia="仿宋_GB2312" w:hAnsi="Times New Roman" w:hint="eastAsia"/>
          <w:kern w:val="0"/>
          <w:sz w:val="32"/>
          <w:szCs w:val="28"/>
        </w:rPr>
        <w:t>报帐</w:t>
      </w:r>
      <w:proofErr w:type="gramEnd"/>
      <w:r>
        <w:rPr>
          <w:rFonts w:ascii="Times New Roman" w:eastAsia="仿宋_GB2312" w:hAnsi="Times New Roman" w:hint="eastAsia"/>
          <w:kern w:val="0"/>
          <w:sz w:val="32"/>
          <w:szCs w:val="28"/>
        </w:rPr>
        <w:t>。除水电费、电话费、聘用人员工资等日常办公费用，一次性支出超过</w:t>
      </w:r>
      <w:r>
        <w:rPr>
          <w:rFonts w:ascii="Times New Roman" w:eastAsia="仿宋_GB2312" w:hAnsi="Times New Roman" w:hint="eastAsia"/>
          <w:kern w:val="0"/>
          <w:sz w:val="32"/>
          <w:szCs w:val="28"/>
        </w:rPr>
        <w:t>1000</w:t>
      </w:r>
      <w:r>
        <w:rPr>
          <w:rFonts w:ascii="Times New Roman" w:eastAsia="仿宋_GB2312" w:hAnsi="Times New Roman" w:hint="eastAsia"/>
          <w:kern w:val="0"/>
          <w:sz w:val="32"/>
          <w:szCs w:val="28"/>
        </w:rPr>
        <w:t>元的开支，需经党组会议研究决定。临时性事项开支、专项支出和基本建设支出。须先报方案，经党组研究批准后方可开支。需政府采购的，必须按政府采购的有关规定办理。</w:t>
      </w:r>
      <w:bookmarkStart w:id="6" w:name="_Toc111984460"/>
    </w:p>
    <w:p w:rsidR="00595D56" w:rsidRDefault="00683D36">
      <w:pPr>
        <w:spacing w:line="540" w:lineRule="exact"/>
        <w:ind w:firstLineChars="200" w:firstLine="643"/>
        <w:outlineLvl w:val="1"/>
        <w:rPr>
          <w:rStyle w:val="NormalCharacter"/>
          <w:rFonts w:ascii="楷体" w:eastAsia="楷体" w:hAnsi="楷体"/>
          <w:b/>
          <w:kern w:val="0"/>
          <w:sz w:val="32"/>
          <w:szCs w:val="32"/>
        </w:rPr>
      </w:pPr>
      <w:r>
        <w:rPr>
          <w:rStyle w:val="NormalCharacter"/>
          <w:rFonts w:ascii="楷体" w:eastAsia="楷体" w:hAnsi="楷体"/>
          <w:b/>
          <w:kern w:val="0"/>
          <w:sz w:val="32"/>
          <w:szCs w:val="32"/>
        </w:rPr>
        <w:t>（五）项目绩效目标</w:t>
      </w:r>
      <w:bookmarkEnd w:id="6"/>
    </w:p>
    <w:p w:rsidR="00595D56" w:rsidRDefault="00683D36">
      <w:pPr>
        <w:spacing w:line="540" w:lineRule="exact"/>
        <w:ind w:firstLineChars="200" w:firstLine="643"/>
        <w:rPr>
          <w:rStyle w:val="NormalCharacter"/>
          <w:rFonts w:ascii="仿宋_GB2312" w:eastAsia="仿宋_GB2312" w:hAnsi="Times New Roman"/>
          <w:b/>
          <w:bCs/>
          <w:kern w:val="0"/>
          <w:sz w:val="32"/>
          <w:szCs w:val="32"/>
        </w:rPr>
      </w:pPr>
      <w:r>
        <w:rPr>
          <w:rStyle w:val="NormalCharacter"/>
          <w:rFonts w:ascii="仿宋_GB2312" w:eastAsia="仿宋_GB2312" w:hAnsi="Times New Roman" w:hint="eastAsia"/>
          <w:b/>
          <w:bCs/>
          <w:kern w:val="0"/>
          <w:sz w:val="32"/>
          <w:szCs w:val="32"/>
        </w:rPr>
        <w:t>1.总目标</w:t>
      </w:r>
    </w:p>
    <w:p w:rsidR="00595D56" w:rsidRDefault="00683D36">
      <w:pPr>
        <w:spacing w:line="540" w:lineRule="exact"/>
        <w:ind w:firstLineChars="200" w:firstLine="640"/>
        <w:rPr>
          <w:rFonts w:ascii="仿宋" w:eastAsia="仿宋" w:hAnsi="仿宋" w:cs="仿宋"/>
          <w:color w:val="333333"/>
          <w:sz w:val="32"/>
          <w:szCs w:val="32"/>
        </w:rPr>
      </w:pPr>
      <w:r>
        <w:rPr>
          <w:rFonts w:ascii="仿宋" w:eastAsia="仿宋" w:hAnsi="仿宋" w:cs="仿宋" w:hint="eastAsia"/>
          <w:color w:val="333333"/>
          <w:sz w:val="32"/>
          <w:szCs w:val="32"/>
        </w:rPr>
        <w:t>促进吐鲁番市民航业健康发展，更好地满足广大人民群众出行和加快地方经济高质量。</w:t>
      </w:r>
    </w:p>
    <w:p w:rsidR="00595D56" w:rsidRDefault="00683D36">
      <w:pPr>
        <w:spacing w:line="540" w:lineRule="exact"/>
        <w:ind w:firstLineChars="200" w:firstLine="643"/>
        <w:rPr>
          <w:rStyle w:val="NormalCharacter"/>
          <w:rFonts w:ascii="仿宋_GB2312" w:eastAsia="仿宋_GB2312" w:hAnsi="宋体"/>
          <w:b/>
          <w:bCs/>
          <w:kern w:val="0"/>
          <w:sz w:val="32"/>
          <w:szCs w:val="32"/>
        </w:rPr>
      </w:pPr>
      <w:r>
        <w:rPr>
          <w:rStyle w:val="NormalCharacter"/>
          <w:rFonts w:ascii="仿宋_GB2312" w:eastAsia="仿宋_GB2312" w:hAnsi="宋体" w:hint="eastAsia"/>
          <w:b/>
          <w:bCs/>
          <w:kern w:val="0"/>
          <w:sz w:val="32"/>
          <w:szCs w:val="32"/>
        </w:rPr>
        <w:t>2.年度绩效目标</w:t>
      </w:r>
    </w:p>
    <w:p w:rsidR="00595D56" w:rsidRDefault="00683D36">
      <w:pPr>
        <w:pStyle w:val="UserStyle14"/>
        <w:spacing w:line="560" w:lineRule="exact"/>
        <w:ind w:firstLine="640"/>
        <w:rPr>
          <w:rStyle w:val="NormalCharacter"/>
          <w:sz w:val="32"/>
        </w:rPr>
      </w:pPr>
      <w:r>
        <w:rPr>
          <w:rFonts w:hint="eastAsia"/>
          <w:sz w:val="32"/>
        </w:rPr>
        <w:lastRenderedPageBreak/>
        <w:t>根据《</w:t>
      </w:r>
      <w:r>
        <w:rPr>
          <w:rFonts w:hint="eastAsia"/>
          <w:sz w:val="32"/>
        </w:rPr>
        <w:t>2021</w:t>
      </w:r>
      <w:r>
        <w:rPr>
          <w:rFonts w:hint="eastAsia"/>
          <w:sz w:val="32"/>
        </w:rPr>
        <w:t>年财政支出项目绩效目标申报表》，本专项资金</w:t>
      </w:r>
      <w:r>
        <w:rPr>
          <w:sz w:val="32"/>
        </w:rPr>
        <w:t>20</w:t>
      </w:r>
      <w:r>
        <w:rPr>
          <w:rFonts w:hint="eastAsia"/>
          <w:sz w:val="32"/>
        </w:rPr>
        <w:t>21</w:t>
      </w:r>
      <w:r>
        <w:rPr>
          <w:rFonts w:hint="eastAsia"/>
          <w:sz w:val="32"/>
        </w:rPr>
        <w:t>年度绩效目标如下：</w:t>
      </w:r>
    </w:p>
    <w:p w:rsidR="00595D56" w:rsidRDefault="00683D36">
      <w:pPr>
        <w:spacing w:line="500" w:lineRule="exact"/>
        <w:ind w:firstLineChars="300" w:firstLine="723"/>
        <w:rPr>
          <w:rFonts w:ascii="仿宋" w:eastAsia="仿宋" w:hAnsi="仿宋"/>
          <w:b/>
          <w:bCs/>
          <w:kern w:val="0"/>
          <w:sz w:val="24"/>
          <w:szCs w:val="24"/>
        </w:rPr>
      </w:pPr>
      <w:r>
        <w:rPr>
          <w:rFonts w:ascii="仿宋" w:eastAsia="仿宋" w:hAnsi="仿宋" w:hint="eastAsia"/>
          <w:b/>
          <w:bCs/>
          <w:kern w:val="0"/>
          <w:sz w:val="24"/>
          <w:szCs w:val="24"/>
        </w:rPr>
        <w:t>表1-2  自治区2021年航线培育运营补贴项目年度绩效目标表</w:t>
      </w:r>
    </w:p>
    <w:p w:rsidR="00595D56" w:rsidRDefault="00595D56">
      <w:pPr>
        <w:spacing w:line="500" w:lineRule="exact"/>
        <w:ind w:firstLineChars="300" w:firstLine="723"/>
        <w:rPr>
          <w:rFonts w:ascii="Times New Roman" w:eastAsia="仿宋_GB2312" w:hAnsi="Times New Roman"/>
          <w:b/>
          <w:bCs/>
          <w:kern w:val="0"/>
          <w:sz w:val="24"/>
          <w:szCs w:val="24"/>
        </w:rPr>
      </w:pPr>
    </w:p>
    <w:tbl>
      <w:tblPr>
        <w:tblW w:w="8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55"/>
        <w:gridCol w:w="5103"/>
        <w:gridCol w:w="1684"/>
      </w:tblGrid>
      <w:tr w:rsidR="00595D56">
        <w:trPr>
          <w:trHeight w:val="340"/>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BEBEBE"/>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分解目标内容</w:t>
            </w:r>
          </w:p>
        </w:tc>
        <w:tc>
          <w:tcPr>
            <w:tcW w:w="5103" w:type="dxa"/>
            <w:tcBorders>
              <w:top w:val="single" w:sz="4" w:space="0" w:color="auto"/>
              <w:left w:val="single" w:sz="4" w:space="0" w:color="auto"/>
              <w:bottom w:val="single" w:sz="4" w:space="0" w:color="auto"/>
              <w:right w:val="single" w:sz="4" w:space="0" w:color="auto"/>
            </w:tcBorders>
            <w:shd w:val="clear" w:color="auto" w:fill="BEBEBE"/>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绩效指标</w:t>
            </w:r>
          </w:p>
        </w:tc>
        <w:tc>
          <w:tcPr>
            <w:tcW w:w="1684" w:type="dxa"/>
            <w:tcBorders>
              <w:top w:val="single" w:sz="4" w:space="0" w:color="auto"/>
              <w:left w:val="single" w:sz="4" w:space="0" w:color="auto"/>
              <w:bottom w:val="single" w:sz="4" w:space="0" w:color="auto"/>
              <w:right w:val="single" w:sz="4" w:space="0" w:color="auto"/>
            </w:tcBorders>
            <w:shd w:val="clear" w:color="auto" w:fill="BEBEBE"/>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年度指标值</w:t>
            </w:r>
          </w:p>
        </w:tc>
      </w:tr>
      <w:tr w:rsidR="00595D56">
        <w:trPr>
          <w:trHeight w:val="340"/>
          <w:jc w:val="center"/>
        </w:trPr>
        <w:tc>
          <w:tcPr>
            <w:tcW w:w="1555" w:type="dxa"/>
            <w:vMerge w:val="restart"/>
            <w:tcBorders>
              <w:top w:val="single" w:sz="4" w:space="0" w:color="auto"/>
              <w:left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数量指标</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优化调整航线数</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2</w:t>
            </w:r>
            <w:r>
              <w:rPr>
                <w:rFonts w:ascii="Times New Roman" w:eastAsia="仿宋_GB2312" w:hAnsi="Times New Roman" w:cs="仿宋" w:hint="eastAsia"/>
                <w:bCs/>
                <w:color w:val="000000"/>
                <w:kern w:val="0"/>
                <w:sz w:val="22"/>
                <w:lang w:bidi="ar"/>
              </w:rPr>
              <w:t>条</w:t>
            </w:r>
          </w:p>
        </w:tc>
      </w:tr>
      <w:tr w:rsidR="00595D56">
        <w:trPr>
          <w:trHeight w:val="340"/>
          <w:jc w:val="center"/>
        </w:trPr>
        <w:tc>
          <w:tcPr>
            <w:tcW w:w="1555" w:type="dxa"/>
            <w:vMerge/>
            <w:tcBorders>
              <w:left w:val="single" w:sz="4" w:space="0" w:color="auto"/>
              <w:right w:val="single" w:sz="4" w:space="0" w:color="auto"/>
            </w:tcBorders>
            <w:shd w:val="clear" w:color="auto" w:fill="FFFFFF" w:themeFill="background1"/>
            <w:vAlign w:val="center"/>
          </w:tcPr>
          <w:p w:rsidR="00595D56" w:rsidRDefault="00595D56">
            <w:pPr>
              <w:jc w:val="center"/>
              <w:textAlignment w:val="center"/>
              <w:rPr>
                <w:rFonts w:ascii="Times New Roman" w:eastAsia="仿宋_GB2312" w:hAnsi="Times New Roman" w:cs="仿宋"/>
                <w:bCs/>
                <w:color w:val="000000"/>
                <w:kern w:val="0"/>
                <w:sz w:val="22"/>
                <w:lang w:bidi="ar"/>
              </w:rPr>
            </w:pP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旅客吞吐量</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70000</w:t>
            </w:r>
            <w:r>
              <w:rPr>
                <w:rFonts w:ascii="Times New Roman" w:eastAsia="仿宋_GB2312" w:hAnsi="Times New Roman" w:cs="仿宋" w:hint="eastAsia"/>
                <w:bCs/>
                <w:color w:val="000000"/>
                <w:kern w:val="0"/>
                <w:sz w:val="22"/>
                <w:lang w:bidi="ar"/>
              </w:rPr>
              <w:t>人次</w:t>
            </w:r>
          </w:p>
        </w:tc>
      </w:tr>
      <w:tr w:rsidR="00595D56">
        <w:trPr>
          <w:trHeight w:val="340"/>
          <w:jc w:val="center"/>
        </w:trPr>
        <w:tc>
          <w:tcPr>
            <w:tcW w:w="1555" w:type="dxa"/>
            <w:tcBorders>
              <w:left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质量指标</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旅客上座率</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66%</w:t>
            </w:r>
          </w:p>
        </w:tc>
      </w:tr>
      <w:tr w:rsidR="00595D56">
        <w:trPr>
          <w:trHeight w:val="340"/>
          <w:jc w:val="center"/>
        </w:trPr>
        <w:tc>
          <w:tcPr>
            <w:tcW w:w="1555" w:type="dxa"/>
            <w:vMerge w:val="restart"/>
            <w:tcBorders>
              <w:left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时效指标</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项目完成时间</w:t>
            </w:r>
            <w:r>
              <w:rPr>
                <w:rFonts w:ascii="Times New Roman" w:eastAsia="仿宋_GB2312" w:hAnsi="Times New Roman" w:cs="仿宋" w:hint="eastAsia"/>
                <w:bCs/>
                <w:color w:val="000000"/>
                <w:kern w:val="0"/>
                <w:sz w:val="22"/>
                <w:lang w:bidi="ar"/>
              </w:rPr>
              <w:t>2021</w:t>
            </w:r>
            <w:r>
              <w:rPr>
                <w:rFonts w:ascii="Times New Roman" w:eastAsia="仿宋_GB2312" w:hAnsi="Times New Roman" w:cs="仿宋" w:hint="eastAsia"/>
                <w:bCs/>
                <w:color w:val="000000"/>
                <w:kern w:val="0"/>
                <w:sz w:val="22"/>
                <w:lang w:bidi="ar"/>
              </w:rPr>
              <w:t>年</w:t>
            </w:r>
            <w:r>
              <w:rPr>
                <w:rFonts w:ascii="Times New Roman" w:eastAsia="仿宋_GB2312" w:hAnsi="Times New Roman" w:cs="仿宋" w:hint="eastAsia"/>
                <w:bCs/>
                <w:color w:val="000000"/>
                <w:kern w:val="0"/>
                <w:sz w:val="22"/>
                <w:lang w:bidi="ar"/>
              </w:rPr>
              <w:t>8</w:t>
            </w:r>
            <w:r>
              <w:rPr>
                <w:rFonts w:ascii="Times New Roman" w:eastAsia="仿宋_GB2312" w:hAnsi="Times New Roman" w:cs="仿宋" w:hint="eastAsia"/>
                <w:bCs/>
                <w:color w:val="000000"/>
                <w:kern w:val="0"/>
                <w:sz w:val="22"/>
                <w:lang w:bidi="ar"/>
              </w:rPr>
              <w:t>月</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2021</w:t>
            </w:r>
            <w:r>
              <w:rPr>
                <w:rFonts w:ascii="Times New Roman" w:eastAsia="仿宋_GB2312" w:hAnsi="Times New Roman" w:cs="仿宋" w:hint="eastAsia"/>
                <w:bCs/>
                <w:color w:val="000000"/>
                <w:kern w:val="0"/>
                <w:sz w:val="22"/>
                <w:lang w:bidi="ar"/>
              </w:rPr>
              <w:t>年</w:t>
            </w:r>
            <w:r>
              <w:rPr>
                <w:rFonts w:ascii="Times New Roman" w:eastAsia="仿宋_GB2312" w:hAnsi="Times New Roman" w:cs="仿宋" w:hint="eastAsia"/>
                <w:bCs/>
                <w:color w:val="000000"/>
                <w:kern w:val="0"/>
                <w:sz w:val="22"/>
                <w:lang w:bidi="ar"/>
              </w:rPr>
              <w:t>8</w:t>
            </w:r>
            <w:r>
              <w:rPr>
                <w:rFonts w:ascii="Times New Roman" w:eastAsia="仿宋_GB2312" w:hAnsi="Times New Roman" w:cs="仿宋" w:hint="eastAsia"/>
                <w:bCs/>
                <w:color w:val="000000"/>
                <w:kern w:val="0"/>
                <w:sz w:val="22"/>
                <w:lang w:bidi="ar"/>
              </w:rPr>
              <w:t>月</w:t>
            </w:r>
          </w:p>
        </w:tc>
      </w:tr>
      <w:tr w:rsidR="00595D56">
        <w:trPr>
          <w:trHeight w:val="340"/>
          <w:jc w:val="center"/>
        </w:trPr>
        <w:tc>
          <w:tcPr>
            <w:tcW w:w="1555" w:type="dxa"/>
            <w:vMerge/>
            <w:tcBorders>
              <w:left w:val="single" w:sz="4" w:space="0" w:color="auto"/>
              <w:right w:val="single" w:sz="4" w:space="0" w:color="auto"/>
            </w:tcBorders>
            <w:shd w:val="clear" w:color="auto" w:fill="FFFFFF" w:themeFill="background1"/>
            <w:vAlign w:val="center"/>
          </w:tcPr>
          <w:p w:rsidR="00595D56" w:rsidRDefault="00595D56">
            <w:pPr>
              <w:jc w:val="center"/>
              <w:textAlignment w:val="center"/>
              <w:rPr>
                <w:rFonts w:ascii="Times New Roman" w:eastAsia="仿宋_GB2312" w:hAnsi="Times New Roman" w:cs="仿宋"/>
                <w:bCs/>
                <w:color w:val="000000"/>
                <w:kern w:val="0"/>
                <w:sz w:val="22"/>
                <w:lang w:bidi="ar"/>
              </w:rPr>
            </w:pP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资金到位及时率</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100%</w:t>
            </w:r>
          </w:p>
        </w:tc>
      </w:tr>
      <w:tr w:rsidR="00595D56">
        <w:trPr>
          <w:trHeight w:val="340"/>
          <w:jc w:val="center"/>
        </w:trPr>
        <w:tc>
          <w:tcPr>
            <w:tcW w:w="1555" w:type="dxa"/>
            <w:tcBorders>
              <w:top w:val="single" w:sz="4" w:space="0" w:color="auto"/>
              <w:left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成本指标</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资金总投入</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168</w:t>
            </w:r>
            <w:r>
              <w:rPr>
                <w:rFonts w:ascii="Times New Roman" w:eastAsia="仿宋_GB2312" w:hAnsi="Times New Roman" w:cs="仿宋" w:hint="eastAsia"/>
                <w:bCs/>
                <w:color w:val="000000"/>
                <w:kern w:val="0"/>
                <w:sz w:val="22"/>
                <w:lang w:bidi="ar"/>
              </w:rPr>
              <w:t>万元</w:t>
            </w:r>
          </w:p>
        </w:tc>
      </w:tr>
      <w:tr w:rsidR="00595D56">
        <w:trPr>
          <w:trHeight w:val="340"/>
          <w:jc w:val="center"/>
        </w:trPr>
        <w:tc>
          <w:tcPr>
            <w:tcW w:w="1555" w:type="dxa"/>
            <w:tcBorders>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经济效益指标</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增强吐鲁番旅游集散作用</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效果显著</w:t>
            </w:r>
          </w:p>
        </w:tc>
      </w:tr>
      <w:tr w:rsidR="00595D56">
        <w:trPr>
          <w:trHeight w:val="340"/>
          <w:jc w:val="center"/>
        </w:trPr>
        <w:tc>
          <w:tcPr>
            <w:tcW w:w="1555" w:type="dxa"/>
            <w:tcBorders>
              <w:top w:val="single" w:sz="4" w:space="0" w:color="auto"/>
              <w:left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社会效益指标</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吐鲁番</w:t>
            </w:r>
            <w:proofErr w:type="gramStart"/>
            <w:r>
              <w:rPr>
                <w:rFonts w:ascii="Times New Roman" w:eastAsia="仿宋_GB2312" w:hAnsi="Times New Roman" w:cs="仿宋" w:hint="eastAsia"/>
                <w:bCs/>
                <w:color w:val="000000"/>
                <w:kern w:val="0"/>
                <w:sz w:val="22"/>
                <w:lang w:bidi="ar"/>
              </w:rPr>
              <w:t>航线本地</w:t>
            </w:r>
            <w:proofErr w:type="gramEnd"/>
            <w:r>
              <w:rPr>
                <w:rFonts w:ascii="Times New Roman" w:eastAsia="仿宋_GB2312" w:hAnsi="Times New Roman" w:cs="仿宋" w:hint="eastAsia"/>
                <w:bCs/>
                <w:color w:val="000000"/>
                <w:kern w:val="0"/>
                <w:sz w:val="22"/>
                <w:lang w:bidi="ar"/>
              </w:rPr>
              <w:t>群众知晓率</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有效提升</w:t>
            </w:r>
          </w:p>
        </w:tc>
      </w:tr>
      <w:tr w:rsidR="00595D56">
        <w:trPr>
          <w:trHeight w:val="340"/>
          <w:jc w:val="center"/>
        </w:trPr>
        <w:tc>
          <w:tcPr>
            <w:tcW w:w="1555" w:type="dxa"/>
            <w:tcBorders>
              <w:left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可持续影响</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与各航空公司合作协议续签率</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w:t>
            </w:r>
            <w:r>
              <w:rPr>
                <w:rFonts w:ascii="Times New Roman" w:eastAsia="仿宋_GB2312" w:hAnsi="Times New Roman" w:cs="仿宋" w:hint="eastAsia"/>
                <w:bCs/>
                <w:color w:val="000000"/>
                <w:kern w:val="0"/>
                <w:sz w:val="22"/>
                <w:lang w:bidi="ar"/>
              </w:rPr>
              <w:t>90%</w:t>
            </w:r>
          </w:p>
        </w:tc>
      </w:tr>
      <w:tr w:rsidR="00595D56">
        <w:trPr>
          <w:trHeight w:val="340"/>
          <w:jc w:val="center"/>
        </w:trPr>
        <w:tc>
          <w:tcPr>
            <w:tcW w:w="1555" w:type="dxa"/>
            <w:vMerge w:val="restart"/>
            <w:tcBorders>
              <w:top w:val="single" w:sz="4" w:space="0" w:color="auto"/>
              <w:left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满意度指标</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航空公司合作满意度</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100%</w:t>
            </w:r>
          </w:p>
        </w:tc>
      </w:tr>
      <w:tr w:rsidR="00595D56">
        <w:trPr>
          <w:trHeight w:val="340"/>
          <w:jc w:val="center"/>
        </w:trPr>
        <w:tc>
          <w:tcPr>
            <w:tcW w:w="1555" w:type="dxa"/>
            <w:vMerge/>
            <w:tcBorders>
              <w:left w:val="single" w:sz="4" w:space="0" w:color="auto"/>
              <w:bottom w:val="single" w:sz="4" w:space="0" w:color="auto"/>
              <w:right w:val="single" w:sz="4" w:space="0" w:color="auto"/>
            </w:tcBorders>
            <w:shd w:val="clear" w:color="auto" w:fill="FFFFFF" w:themeFill="background1"/>
            <w:vAlign w:val="center"/>
          </w:tcPr>
          <w:p w:rsidR="00595D56" w:rsidRDefault="00595D56">
            <w:pPr>
              <w:jc w:val="center"/>
              <w:textAlignment w:val="center"/>
              <w:rPr>
                <w:rFonts w:ascii="Times New Roman" w:eastAsia="仿宋_GB2312" w:hAnsi="Times New Roman" w:cs="仿宋"/>
                <w:bCs/>
                <w:color w:val="000000"/>
                <w:kern w:val="0"/>
                <w:sz w:val="22"/>
                <w:lang w:bidi="ar"/>
              </w:rPr>
            </w:pP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合同执行满意度</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100%</w:t>
            </w:r>
          </w:p>
        </w:tc>
      </w:tr>
    </w:tbl>
    <w:p w:rsidR="00595D56" w:rsidRDefault="00595D56">
      <w:pPr>
        <w:pStyle w:val="3"/>
      </w:pPr>
    </w:p>
    <w:p w:rsidR="00595D56" w:rsidRDefault="00683D36">
      <w:pPr>
        <w:pStyle w:val="UserStyle23"/>
        <w:numPr>
          <w:ilvl w:val="0"/>
          <w:numId w:val="1"/>
        </w:numPr>
        <w:tabs>
          <w:tab w:val="left" w:pos="5330"/>
        </w:tabs>
        <w:spacing w:line="540" w:lineRule="exact"/>
        <w:ind w:firstLineChars="200" w:firstLine="640"/>
        <w:outlineLvl w:val="0"/>
        <w:rPr>
          <w:rStyle w:val="NormalCharacter"/>
          <w:rFonts w:ascii="黑体" w:eastAsia="黑体" w:hAnsi="黑体"/>
          <w:sz w:val="32"/>
        </w:rPr>
      </w:pPr>
      <w:bookmarkStart w:id="7" w:name="_Toc111984461"/>
      <w:r>
        <w:rPr>
          <w:rStyle w:val="NormalCharacter"/>
          <w:rFonts w:ascii="黑体" w:eastAsia="黑体" w:hAnsi="黑体"/>
          <w:sz w:val="32"/>
        </w:rPr>
        <w:t>评价工作概述</w:t>
      </w:r>
      <w:bookmarkEnd w:id="7"/>
      <w:r>
        <w:rPr>
          <w:rStyle w:val="NormalCharacter"/>
          <w:rFonts w:ascii="黑体" w:eastAsia="黑体" w:hAnsi="黑体"/>
          <w:sz w:val="32"/>
        </w:rPr>
        <w:tab/>
      </w:r>
    </w:p>
    <w:p w:rsidR="00595D56" w:rsidRDefault="00683D36">
      <w:pPr>
        <w:spacing w:line="540" w:lineRule="exact"/>
        <w:ind w:firstLineChars="200" w:firstLine="643"/>
        <w:outlineLvl w:val="1"/>
        <w:rPr>
          <w:rStyle w:val="NormalCharacter"/>
          <w:rFonts w:ascii="楷体" w:eastAsia="楷体" w:hAnsi="楷体"/>
          <w:b/>
          <w:kern w:val="0"/>
          <w:sz w:val="32"/>
          <w:szCs w:val="32"/>
        </w:rPr>
      </w:pPr>
      <w:bookmarkStart w:id="8" w:name="_Toc111984462"/>
      <w:r>
        <w:rPr>
          <w:rStyle w:val="NormalCharacter"/>
          <w:rFonts w:ascii="楷体" w:eastAsia="楷体" w:hAnsi="楷体"/>
          <w:b/>
          <w:kern w:val="0"/>
          <w:sz w:val="32"/>
          <w:szCs w:val="32"/>
        </w:rPr>
        <w:t>（一）评价目的与原则</w:t>
      </w:r>
      <w:bookmarkEnd w:id="8"/>
    </w:p>
    <w:p w:rsidR="00595D56" w:rsidRDefault="00683D36">
      <w:pPr>
        <w:pStyle w:val="UserStyle14"/>
        <w:spacing w:line="560" w:lineRule="exact"/>
        <w:ind w:firstLine="640"/>
        <w:rPr>
          <w:rStyle w:val="NormalCharacter"/>
          <w:rFonts w:ascii="Times New Roman" w:eastAsia="仿宋_GB2312" w:hAnsi="Times New Roman"/>
          <w:sz w:val="32"/>
          <w:szCs w:val="32"/>
        </w:rPr>
      </w:pPr>
      <w:r>
        <w:rPr>
          <w:rStyle w:val="NormalCharacter"/>
          <w:rFonts w:ascii="Times New Roman" w:eastAsia="仿宋_GB2312" w:hAnsi="Times New Roman"/>
          <w:sz w:val="32"/>
          <w:szCs w:val="32"/>
        </w:rPr>
        <w:t>本次评价坚持定量优先、定量与定性相结合的方式，始终遵循科学规范、公正公开、分级分类、绩效相关的基本原则。通过对</w:t>
      </w:r>
      <w:r>
        <w:rPr>
          <w:rStyle w:val="NormalCharacter"/>
          <w:rFonts w:ascii="Times New Roman" w:eastAsia="仿宋_GB2312" w:hAnsi="Times New Roman"/>
          <w:sz w:val="32"/>
          <w:szCs w:val="32"/>
        </w:rPr>
        <w:t>202</w:t>
      </w:r>
      <w:r>
        <w:rPr>
          <w:rStyle w:val="NormalCharacter"/>
          <w:rFonts w:ascii="Times New Roman" w:eastAsia="仿宋_GB2312" w:hAnsi="Times New Roman" w:hint="eastAsia"/>
          <w:sz w:val="32"/>
          <w:szCs w:val="32"/>
        </w:rPr>
        <w:t>1</w:t>
      </w:r>
      <w:r>
        <w:rPr>
          <w:rStyle w:val="NormalCharacter"/>
          <w:rFonts w:ascii="Times New Roman" w:eastAsia="仿宋_GB2312" w:hAnsi="Times New Roman"/>
          <w:sz w:val="32"/>
          <w:szCs w:val="32"/>
        </w:rPr>
        <w:t>年</w:t>
      </w:r>
      <w:r>
        <w:rPr>
          <w:rStyle w:val="NormalCharacter"/>
          <w:rFonts w:ascii="Times New Roman" w:eastAsia="仿宋_GB2312" w:hAnsi="Times New Roman" w:hint="eastAsia"/>
          <w:sz w:val="32"/>
          <w:szCs w:val="32"/>
        </w:rPr>
        <w:t>吐鲁番市航线培育运营补贴项目</w:t>
      </w:r>
      <w:r>
        <w:rPr>
          <w:rStyle w:val="NormalCharacter"/>
          <w:rFonts w:ascii="Times New Roman" w:eastAsia="仿宋_GB2312" w:hAnsi="Times New Roman"/>
          <w:sz w:val="32"/>
          <w:szCs w:val="32"/>
        </w:rPr>
        <w:t>进行绩效评价，旨在了解项目资金使用和项目管理情况，同时，通过对该资金扶持的项目所达到的效益进行</w:t>
      </w:r>
      <w:proofErr w:type="gramStart"/>
      <w:r>
        <w:rPr>
          <w:rStyle w:val="NormalCharacter"/>
          <w:rFonts w:ascii="Times New Roman" w:eastAsia="仿宋_GB2312" w:hAnsi="Times New Roman"/>
          <w:sz w:val="32"/>
          <w:szCs w:val="32"/>
        </w:rPr>
        <w:t>考量</w:t>
      </w:r>
      <w:proofErr w:type="gramEnd"/>
      <w:r>
        <w:rPr>
          <w:rStyle w:val="NormalCharacter"/>
          <w:rFonts w:ascii="Times New Roman" w:eastAsia="仿宋_GB2312" w:hAnsi="Times New Roman"/>
          <w:sz w:val="32"/>
          <w:szCs w:val="32"/>
        </w:rPr>
        <w:t>，分析该项目对覆盖区域所产生的效益，以发现本项目在项目管理及预算资金安排等方面存在的问题并提出针对性的意见。</w:t>
      </w:r>
    </w:p>
    <w:p w:rsidR="00595D56" w:rsidRDefault="00683D36">
      <w:pPr>
        <w:numPr>
          <w:ilvl w:val="0"/>
          <w:numId w:val="2"/>
        </w:numPr>
        <w:spacing w:line="540" w:lineRule="exact"/>
        <w:ind w:firstLineChars="200" w:firstLine="643"/>
        <w:outlineLvl w:val="1"/>
        <w:rPr>
          <w:rStyle w:val="NormalCharacter"/>
          <w:rFonts w:ascii="楷体" w:eastAsia="楷体" w:hAnsi="楷体"/>
          <w:b/>
          <w:kern w:val="0"/>
          <w:sz w:val="32"/>
          <w:szCs w:val="32"/>
        </w:rPr>
      </w:pPr>
      <w:bookmarkStart w:id="9" w:name="_Toc111984463"/>
      <w:r>
        <w:rPr>
          <w:rStyle w:val="NormalCharacter"/>
          <w:rFonts w:ascii="楷体" w:eastAsia="楷体" w:hAnsi="楷体"/>
          <w:b/>
          <w:kern w:val="0"/>
          <w:sz w:val="32"/>
          <w:szCs w:val="32"/>
        </w:rPr>
        <w:t>评价方法</w:t>
      </w:r>
      <w:bookmarkEnd w:id="9"/>
    </w:p>
    <w:p w:rsidR="00595D56" w:rsidRDefault="00683D36">
      <w:pPr>
        <w:spacing w:line="560" w:lineRule="exact"/>
        <w:ind w:firstLine="584"/>
        <w:rPr>
          <w:rStyle w:val="NormalCharacter"/>
          <w:rFonts w:ascii="Times New Roman" w:eastAsia="仿宋_GB2312" w:hAnsi="Times New Roman"/>
          <w:bCs/>
          <w:color w:val="000000"/>
          <w:sz w:val="32"/>
          <w:szCs w:val="32"/>
        </w:rPr>
      </w:pPr>
      <w:r>
        <w:rPr>
          <w:rStyle w:val="NormalCharacter"/>
          <w:rFonts w:ascii="Times New Roman" w:eastAsia="仿宋_GB2312" w:hAnsi="Times New Roman"/>
          <w:bCs/>
          <w:color w:val="000000"/>
          <w:sz w:val="32"/>
          <w:szCs w:val="32"/>
        </w:rPr>
        <w:lastRenderedPageBreak/>
        <w:t>本次评价主要运用文献法、社会调查法、实地核查法，具体评价方法如下：</w:t>
      </w:r>
    </w:p>
    <w:p w:rsidR="00595D56" w:rsidRDefault="00683D36">
      <w:pPr>
        <w:spacing w:line="560" w:lineRule="exact"/>
        <w:ind w:firstLine="584"/>
        <w:rPr>
          <w:rStyle w:val="NormalCharacter"/>
          <w:rFonts w:ascii="Times New Roman" w:eastAsia="仿宋_GB2312" w:hAnsi="Times New Roman"/>
          <w:color w:val="000000"/>
          <w:sz w:val="32"/>
          <w:szCs w:val="32"/>
        </w:rPr>
      </w:pPr>
      <w:r>
        <w:rPr>
          <w:rStyle w:val="NormalCharacter"/>
          <w:rFonts w:ascii="Times New Roman" w:eastAsia="仿宋_GB2312" w:hAnsi="Times New Roman"/>
          <w:b/>
          <w:sz w:val="32"/>
          <w:szCs w:val="32"/>
        </w:rPr>
        <w:t>文献法：</w:t>
      </w:r>
      <w:r>
        <w:rPr>
          <w:rStyle w:val="NormalCharacter"/>
          <w:rFonts w:ascii="Times New Roman" w:eastAsia="仿宋_GB2312" w:hAnsi="Times New Roman"/>
          <w:color w:val="000000"/>
          <w:sz w:val="32"/>
          <w:szCs w:val="32"/>
        </w:rPr>
        <w:t>通过检索、查阅、梳理</w:t>
      </w:r>
      <w:r>
        <w:rPr>
          <w:rStyle w:val="NormalCharacter"/>
          <w:rFonts w:ascii="Times New Roman" w:eastAsia="仿宋_GB2312" w:hAnsi="Times New Roman"/>
          <w:color w:val="000000"/>
          <w:sz w:val="32"/>
          <w:szCs w:val="32"/>
        </w:rPr>
        <w:t>“</w:t>
      </w:r>
      <w:r>
        <w:rPr>
          <w:rStyle w:val="NormalCharacter"/>
          <w:rFonts w:ascii="Times New Roman" w:eastAsia="仿宋_GB2312" w:hAnsi="Times New Roman" w:hint="eastAsia"/>
          <w:color w:val="000000"/>
          <w:sz w:val="32"/>
          <w:szCs w:val="32"/>
        </w:rPr>
        <w:t>航线培育运营补贴</w:t>
      </w:r>
      <w:r>
        <w:rPr>
          <w:rStyle w:val="NormalCharacter"/>
          <w:rFonts w:ascii="Times New Roman" w:eastAsia="仿宋_GB2312" w:hAnsi="Times New Roman"/>
          <w:color w:val="000000"/>
          <w:sz w:val="32"/>
          <w:szCs w:val="32"/>
        </w:rPr>
        <w:t>”</w:t>
      </w:r>
      <w:r>
        <w:rPr>
          <w:rStyle w:val="NormalCharacter"/>
          <w:rFonts w:ascii="Times New Roman" w:eastAsia="仿宋_GB2312" w:hAnsi="Times New Roman" w:hint="eastAsia"/>
          <w:color w:val="000000"/>
          <w:sz w:val="32"/>
          <w:szCs w:val="32"/>
        </w:rPr>
        <w:t>自治区</w:t>
      </w:r>
      <w:r>
        <w:rPr>
          <w:rStyle w:val="NormalCharacter"/>
          <w:rFonts w:ascii="Times New Roman" w:eastAsia="仿宋_GB2312" w:hAnsi="Times New Roman"/>
          <w:color w:val="000000"/>
          <w:sz w:val="32"/>
          <w:szCs w:val="32"/>
        </w:rPr>
        <w:t>、</w:t>
      </w:r>
      <w:r>
        <w:rPr>
          <w:rStyle w:val="NormalCharacter"/>
          <w:rFonts w:ascii="Times New Roman" w:eastAsia="仿宋_GB2312" w:hAnsi="Times New Roman" w:hint="eastAsia"/>
          <w:color w:val="000000"/>
          <w:sz w:val="32"/>
          <w:szCs w:val="32"/>
        </w:rPr>
        <w:t>市级</w:t>
      </w:r>
      <w:r>
        <w:rPr>
          <w:rStyle w:val="NormalCharacter"/>
          <w:rFonts w:ascii="Times New Roman" w:eastAsia="仿宋_GB2312" w:hAnsi="Times New Roman"/>
          <w:color w:val="000000"/>
          <w:sz w:val="32"/>
          <w:szCs w:val="32"/>
        </w:rPr>
        <w:t>相关的政策文件、会议纪要等相关材料，了解</w:t>
      </w:r>
      <w:r>
        <w:rPr>
          <w:rStyle w:val="NormalCharacter"/>
          <w:rFonts w:ascii="Times New Roman" w:eastAsia="仿宋_GB2312" w:hAnsi="Times New Roman" w:hint="eastAsia"/>
          <w:color w:val="000000"/>
          <w:sz w:val="32"/>
          <w:szCs w:val="32"/>
        </w:rPr>
        <w:t>吐鲁番市航线培育运营补贴</w:t>
      </w:r>
      <w:r>
        <w:rPr>
          <w:rStyle w:val="NormalCharacter"/>
          <w:rFonts w:ascii="Times New Roman" w:eastAsia="仿宋_GB2312" w:hAnsi="Times New Roman"/>
          <w:color w:val="000000"/>
          <w:sz w:val="32"/>
          <w:szCs w:val="32"/>
        </w:rPr>
        <w:t>项目立项依据的充分性及立项的规范性。</w:t>
      </w:r>
    </w:p>
    <w:p w:rsidR="00595D56" w:rsidRDefault="00683D36">
      <w:pPr>
        <w:spacing w:line="560" w:lineRule="exact"/>
        <w:ind w:firstLine="584"/>
        <w:rPr>
          <w:rStyle w:val="NormalCharacter"/>
          <w:rFonts w:ascii="Times New Roman" w:eastAsia="仿宋_GB2312" w:hAnsi="Times New Roman"/>
          <w:bCs/>
          <w:color w:val="000000"/>
          <w:sz w:val="32"/>
          <w:szCs w:val="32"/>
        </w:rPr>
      </w:pPr>
      <w:r>
        <w:rPr>
          <w:rStyle w:val="NormalCharacter"/>
          <w:rFonts w:ascii="Times New Roman" w:eastAsia="仿宋_GB2312" w:hAnsi="Times New Roman"/>
          <w:b/>
          <w:bCs/>
          <w:color w:val="000000"/>
          <w:sz w:val="32"/>
          <w:szCs w:val="32"/>
        </w:rPr>
        <w:t>实地核查法</w:t>
      </w:r>
      <w:r>
        <w:rPr>
          <w:rStyle w:val="NormalCharacter"/>
          <w:rFonts w:ascii="Times New Roman" w:eastAsia="仿宋_GB2312" w:hAnsi="Times New Roman"/>
          <w:bCs/>
          <w:color w:val="000000"/>
          <w:sz w:val="32"/>
          <w:szCs w:val="32"/>
        </w:rPr>
        <w:t>：通过查账了解项目资金实际开支情况，包括是否专款专用、是否按标准支出。通过核查实施单位专项资金凭证及账册，核实项目资金拨付时间、金额等，核实各项支出是否按照相关财务管理制度、合同约定等执行，是否存在超范围列支的情况。</w:t>
      </w:r>
    </w:p>
    <w:p w:rsidR="00595D56" w:rsidRDefault="00683D36">
      <w:pPr>
        <w:spacing w:line="540" w:lineRule="exact"/>
        <w:ind w:firstLineChars="200" w:firstLine="643"/>
        <w:outlineLvl w:val="1"/>
        <w:rPr>
          <w:rStyle w:val="NormalCharacter"/>
          <w:rFonts w:ascii="楷体" w:eastAsia="楷体" w:hAnsi="楷体"/>
          <w:b/>
          <w:kern w:val="0"/>
          <w:sz w:val="32"/>
          <w:szCs w:val="32"/>
        </w:rPr>
      </w:pPr>
      <w:bookmarkStart w:id="10" w:name="_Toc111984464"/>
      <w:r>
        <w:rPr>
          <w:rStyle w:val="NormalCharacter"/>
          <w:rFonts w:ascii="楷体" w:eastAsia="楷体" w:hAnsi="楷体"/>
          <w:b/>
          <w:kern w:val="0"/>
          <w:sz w:val="32"/>
          <w:szCs w:val="32"/>
        </w:rPr>
        <w:t>（三）绩效评价指标体系</w:t>
      </w:r>
      <w:bookmarkEnd w:id="10"/>
    </w:p>
    <w:p w:rsidR="00595D56" w:rsidRDefault="00683D36">
      <w:pPr>
        <w:spacing w:line="500" w:lineRule="exact"/>
        <w:ind w:firstLineChars="200" w:firstLine="643"/>
        <w:rPr>
          <w:rStyle w:val="NormalCharacter"/>
          <w:rFonts w:ascii="仿宋_GB2312" w:eastAsia="仿宋_GB2312" w:hAnsi="Times New Roman" w:cs="仿宋_GB2312"/>
          <w:b/>
          <w:bCs/>
          <w:color w:val="000000"/>
          <w:kern w:val="0"/>
          <w:sz w:val="32"/>
          <w:szCs w:val="32"/>
        </w:rPr>
      </w:pPr>
      <w:r>
        <w:rPr>
          <w:rStyle w:val="NormalCharacter"/>
          <w:rFonts w:ascii="仿宋_GB2312" w:eastAsia="仿宋_GB2312" w:hAnsi="Times New Roman" w:cs="仿宋_GB2312" w:hint="eastAsia"/>
          <w:b/>
          <w:bCs/>
          <w:color w:val="000000"/>
          <w:kern w:val="0"/>
          <w:sz w:val="32"/>
          <w:szCs w:val="32"/>
        </w:rPr>
        <w:t>1.指标体系设计思路</w:t>
      </w:r>
    </w:p>
    <w:p w:rsidR="00595D56" w:rsidRDefault="00683D36">
      <w:pPr>
        <w:widowControl w:val="0"/>
        <w:spacing w:line="560" w:lineRule="exact"/>
        <w:ind w:firstLineChars="200" w:firstLine="640"/>
        <w:rPr>
          <w:rStyle w:val="NormalCharacter"/>
          <w:rFonts w:ascii="Times New Roman" w:eastAsia="仿宋_GB2312" w:hAnsi="Times New Roman" w:cs="仿宋_GB2312"/>
          <w:color w:val="000000"/>
          <w:kern w:val="0"/>
          <w:sz w:val="32"/>
          <w:szCs w:val="28"/>
          <w:lang w:bidi="ar"/>
        </w:rPr>
      </w:pPr>
      <w:r>
        <w:rPr>
          <w:rFonts w:ascii="Times New Roman" w:eastAsia="仿宋_GB2312" w:hAnsi="Times New Roman" w:cs="仿宋_GB2312" w:hint="eastAsia"/>
          <w:color w:val="000000"/>
          <w:kern w:val="0"/>
          <w:sz w:val="32"/>
          <w:szCs w:val="28"/>
          <w:lang w:bidi="ar"/>
        </w:rPr>
        <w:t>根据绩效评价的基本原理、原则和项目特点，结合绩效目标，由项目</w:t>
      </w:r>
      <w:proofErr w:type="gramStart"/>
      <w:r>
        <w:rPr>
          <w:rFonts w:ascii="Times New Roman" w:eastAsia="仿宋_GB2312" w:hAnsi="Times New Roman" w:cs="仿宋_GB2312" w:hint="eastAsia"/>
          <w:color w:val="000000"/>
          <w:kern w:val="0"/>
          <w:sz w:val="32"/>
          <w:szCs w:val="28"/>
          <w:lang w:bidi="ar"/>
        </w:rPr>
        <w:t>组独立</w:t>
      </w:r>
      <w:proofErr w:type="gramEnd"/>
      <w:r>
        <w:rPr>
          <w:rFonts w:ascii="Times New Roman" w:eastAsia="仿宋_GB2312" w:hAnsi="Times New Roman" w:cs="仿宋_GB2312" w:hint="eastAsia"/>
          <w:color w:val="000000"/>
          <w:kern w:val="0"/>
          <w:sz w:val="32"/>
          <w:szCs w:val="28"/>
          <w:lang w:bidi="ar"/>
        </w:rPr>
        <w:t>研制科学的指标体系。评价指标体系按照逻辑分析法设计，包括项目决策、项目管理、项目绩效、影响力四部分内容，力求全面考察项目决策、资金投入、过程管理、产出效果和社会效益，体现从项目本身、执行到效果的逻辑路径。内在逻辑的一致性也增强了评估的科学性、严谨性和可行性。评价指标体系是评价的依据，评价数据通过由基础表、访谈等方式获取。</w:t>
      </w:r>
    </w:p>
    <w:p w:rsidR="00595D56" w:rsidRDefault="00683D36">
      <w:pPr>
        <w:spacing w:line="500" w:lineRule="exact"/>
        <w:ind w:firstLineChars="200" w:firstLine="643"/>
        <w:rPr>
          <w:rStyle w:val="NormalCharacter"/>
          <w:rFonts w:ascii="仿宋_GB2312" w:eastAsia="仿宋_GB2312" w:hAnsi="Times New Roman" w:cs="仿宋_GB2312"/>
          <w:b/>
          <w:bCs/>
          <w:color w:val="000000"/>
          <w:kern w:val="0"/>
          <w:sz w:val="32"/>
          <w:szCs w:val="32"/>
        </w:rPr>
      </w:pPr>
      <w:r>
        <w:rPr>
          <w:rStyle w:val="NormalCharacter"/>
          <w:rFonts w:ascii="仿宋_GB2312" w:eastAsia="仿宋_GB2312" w:hAnsi="Times New Roman" w:cs="仿宋_GB2312"/>
          <w:b/>
          <w:bCs/>
          <w:color w:val="000000"/>
          <w:kern w:val="0"/>
          <w:sz w:val="32"/>
          <w:szCs w:val="32"/>
        </w:rPr>
        <w:t>2.指标解释</w:t>
      </w:r>
    </w:p>
    <w:p w:rsidR="00595D56" w:rsidRDefault="00683D36">
      <w:pPr>
        <w:widowControl w:val="0"/>
        <w:spacing w:line="560" w:lineRule="exact"/>
        <w:ind w:firstLineChars="200" w:firstLine="640"/>
        <w:rPr>
          <w:rFonts w:ascii="Times New Roman" w:eastAsia="仿宋_GB2312" w:hAnsi="Times New Roman"/>
          <w:kern w:val="0"/>
          <w:sz w:val="32"/>
          <w:szCs w:val="28"/>
        </w:rPr>
      </w:pPr>
      <w:r>
        <w:rPr>
          <w:rFonts w:ascii="Times New Roman" w:eastAsia="仿宋_GB2312" w:hAnsi="Times New Roman" w:hint="eastAsia"/>
          <w:kern w:val="0"/>
          <w:sz w:val="32"/>
          <w:szCs w:val="28"/>
        </w:rPr>
        <w:t>（</w:t>
      </w:r>
      <w:r>
        <w:rPr>
          <w:rFonts w:ascii="Times New Roman" w:eastAsia="仿宋_GB2312" w:hAnsi="Times New Roman"/>
          <w:kern w:val="0"/>
          <w:sz w:val="32"/>
          <w:szCs w:val="28"/>
        </w:rPr>
        <w:t>1</w:t>
      </w:r>
      <w:r>
        <w:rPr>
          <w:rFonts w:ascii="Times New Roman" w:eastAsia="仿宋_GB2312" w:hAnsi="Times New Roman" w:hint="eastAsia"/>
          <w:kern w:val="0"/>
          <w:sz w:val="32"/>
          <w:szCs w:val="28"/>
        </w:rPr>
        <w:t>）权重</w:t>
      </w:r>
    </w:p>
    <w:p w:rsidR="00595D56" w:rsidRDefault="00683D36">
      <w:pPr>
        <w:widowControl w:val="0"/>
        <w:spacing w:line="560" w:lineRule="exact"/>
        <w:ind w:firstLineChars="200" w:firstLine="640"/>
        <w:rPr>
          <w:rFonts w:ascii="Times New Roman" w:eastAsia="仿宋_GB2312" w:hAnsi="Times New Roman" w:cs="仿宋_GB2312"/>
          <w:color w:val="000000"/>
          <w:kern w:val="0"/>
          <w:sz w:val="32"/>
          <w:szCs w:val="28"/>
          <w:lang w:bidi="ar"/>
        </w:rPr>
      </w:pPr>
      <w:r>
        <w:rPr>
          <w:rFonts w:ascii="Times New Roman" w:eastAsia="仿宋_GB2312" w:hAnsi="Times New Roman" w:cs="仿宋_GB2312"/>
          <w:color w:val="000000"/>
          <w:kern w:val="0"/>
          <w:sz w:val="32"/>
          <w:szCs w:val="28"/>
          <w:lang w:bidi="ar"/>
        </w:rPr>
        <w:t>本方案评价指标体系各指标的权重</w:t>
      </w:r>
      <w:proofErr w:type="gramStart"/>
      <w:r>
        <w:rPr>
          <w:rFonts w:ascii="Times New Roman" w:eastAsia="仿宋_GB2312" w:hAnsi="Times New Roman" w:cs="仿宋_GB2312"/>
          <w:color w:val="000000"/>
          <w:kern w:val="0"/>
          <w:sz w:val="32"/>
          <w:szCs w:val="28"/>
          <w:lang w:bidi="ar"/>
        </w:rPr>
        <w:t>由评价组</w:t>
      </w:r>
      <w:proofErr w:type="gramEnd"/>
      <w:r>
        <w:rPr>
          <w:rFonts w:ascii="Times New Roman" w:eastAsia="仿宋_GB2312" w:hAnsi="Times New Roman" w:cs="仿宋_GB2312"/>
          <w:color w:val="000000"/>
          <w:kern w:val="0"/>
          <w:sz w:val="32"/>
          <w:szCs w:val="28"/>
          <w:lang w:bidi="ar"/>
        </w:rPr>
        <w:t>根据项目评价需求，在调研基础上依据指标的重要性进行分配，在</w:t>
      </w:r>
      <w:r>
        <w:rPr>
          <w:rFonts w:ascii="Times New Roman" w:eastAsia="仿宋_GB2312" w:hAnsi="Times New Roman" w:cs="仿宋_GB2312"/>
          <w:color w:val="000000"/>
          <w:kern w:val="0"/>
          <w:sz w:val="32"/>
          <w:szCs w:val="28"/>
          <w:lang w:bidi="ar"/>
        </w:rPr>
        <w:lastRenderedPageBreak/>
        <w:t>经</w:t>
      </w:r>
      <w:proofErr w:type="gramStart"/>
      <w:r>
        <w:rPr>
          <w:rFonts w:ascii="Times New Roman" w:eastAsia="仿宋_GB2312" w:hAnsi="Times New Roman" w:cs="仿宋_GB2312" w:hint="eastAsia"/>
          <w:color w:val="000000"/>
          <w:kern w:val="0"/>
          <w:sz w:val="32"/>
          <w:szCs w:val="28"/>
          <w:lang w:bidi="ar"/>
        </w:rPr>
        <w:t>评价组</w:t>
      </w:r>
      <w:proofErr w:type="gramEnd"/>
      <w:r>
        <w:rPr>
          <w:rFonts w:ascii="Times New Roman" w:eastAsia="仿宋_GB2312" w:hAnsi="Times New Roman" w:cs="仿宋_GB2312" w:hint="eastAsia"/>
          <w:color w:val="000000"/>
          <w:kern w:val="0"/>
          <w:sz w:val="32"/>
          <w:szCs w:val="28"/>
          <w:lang w:bidi="ar"/>
        </w:rPr>
        <w:t>核定后</w:t>
      </w:r>
      <w:r>
        <w:rPr>
          <w:rFonts w:ascii="Times New Roman" w:eastAsia="仿宋_GB2312" w:hAnsi="Times New Roman" w:cs="仿宋_GB2312"/>
          <w:color w:val="000000"/>
          <w:kern w:val="0"/>
          <w:sz w:val="32"/>
          <w:szCs w:val="28"/>
          <w:lang w:bidi="ar"/>
        </w:rPr>
        <w:t>最终确定</w:t>
      </w:r>
      <w:r>
        <w:rPr>
          <w:rFonts w:ascii="Times New Roman" w:eastAsia="仿宋_GB2312" w:hAnsi="Times New Roman" w:cs="仿宋_GB2312" w:hint="eastAsia"/>
          <w:color w:val="000000"/>
          <w:kern w:val="0"/>
          <w:sz w:val="32"/>
          <w:szCs w:val="28"/>
          <w:lang w:bidi="ar"/>
        </w:rPr>
        <w:t>。</w:t>
      </w:r>
    </w:p>
    <w:p w:rsidR="00595D56" w:rsidRDefault="00683D36">
      <w:pPr>
        <w:widowControl w:val="0"/>
        <w:spacing w:line="560" w:lineRule="exact"/>
        <w:ind w:firstLineChars="200" w:firstLine="640"/>
        <w:rPr>
          <w:rFonts w:ascii="Times New Roman" w:eastAsia="仿宋_GB2312" w:hAnsi="Times New Roman"/>
          <w:kern w:val="0"/>
          <w:sz w:val="32"/>
          <w:szCs w:val="28"/>
        </w:rPr>
      </w:pPr>
      <w:r>
        <w:rPr>
          <w:rFonts w:ascii="Times New Roman" w:eastAsia="仿宋_GB2312" w:hAnsi="Times New Roman" w:hint="eastAsia"/>
          <w:kern w:val="0"/>
          <w:sz w:val="32"/>
          <w:szCs w:val="28"/>
        </w:rPr>
        <w:t>（</w:t>
      </w:r>
      <w:r>
        <w:rPr>
          <w:rFonts w:ascii="Times New Roman" w:eastAsia="仿宋_GB2312" w:hAnsi="Times New Roman"/>
          <w:kern w:val="0"/>
          <w:sz w:val="32"/>
          <w:szCs w:val="28"/>
        </w:rPr>
        <w:t>2</w:t>
      </w:r>
      <w:r>
        <w:rPr>
          <w:rFonts w:ascii="Times New Roman" w:eastAsia="仿宋_GB2312" w:hAnsi="Times New Roman" w:hint="eastAsia"/>
          <w:kern w:val="0"/>
          <w:sz w:val="32"/>
          <w:szCs w:val="28"/>
        </w:rPr>
        <w:t>）评价标准</w:t>
      </w:r>
    </w:p>
    <w:p w:rsidR="00595D56" w:rsidRDefault="00683D36">
      <w:pPr>
        <w:spacing w:line="560" w:lineRule="exact"/>
        <w:ind w:firstLineChars="200" w:firstLine="640"/>
        <w:rPr>
          <w:rFonts w:ascii="Times New Roman" w:eastAsia="仿宋_GB2312" w:hAnsi="Times New Roman"/>
          <w:kern w:val="0"/>
          <w:sz w:val="32"/>
          <w:szCs w:val="28"/>
        </w:rPr>
      </w:pPr>
      <w:r>
        <w:rPr>
          <w:rFonts w:ascii="Times New Roman" w:eastAsia="仿宋_GB2312" w:hAnsi="Times New Roman"/>
          <w:kern w:val="0"/>
          <w:sz w:val="32"/>
          <w:szCs w:val="28"/>
        </w:rPr>
        <w:t>本方案指标体系的评价标准按照计划标准、行业标准、历史标准等制定。对于定性指标，在实施过程中运用等级描述法进行考核，通过设置分级标准来体现该指标认可程度的差异。对于定量指标，一般通过公式等方式予以量化，可以准确数量定义、精确衡量并能设定目标值的考核指标。</w:t>
      </w:r>
    </w:p>
    <w:p w:rsidR="00595D56" w:rsidRDefault="00683D36">
      <w:pPr>
        <w:spacing w:line="500" w:lineRule="exact"/>
        <w:ind w:firstLineChars="200" w:firstLine="643"/>
        <w:rPr>
          <w:rStyle w:val="NormalCharacter"/>
          <w:rFonts w:ascii="仿宋_GB2312" w:eastAsia="仿宋_GB2312" w:hAnsi="Times New Roman" w:cs="仿宋_GB2312"/>
          <w:b/>
          <w:bCs/>
          <w:color w:val="000000"/>
          <w:kern w:val="0"/>
          <w:sz w:val="32"/>
          <w:szCs w:val="32"/>
        </w:rPr>
      </w:pPr>
      <w:r>
        <w:rPr>
          <w:rStyle w:val="NormalCharacter"/>
          <w:rFonts w:ascii="仿宋_GB2312" w:eastAsia="仿宋_GB2312" w:hAnsi="Times New Roman" w:cs="仿宋_GB2312" w:hint="eastAsia"/>
          <w:b/>
          <w:bCs/>
          <w:color w:val="000000"/>
          <w:kern w:val="0"/>
          <w:sz w:val="32"/>
          <w:szCs w:val="32"/>
        </w:rPr>
        <w:t>3.指标体系</w:t>
      </w:r>
    </w:p>
    <w:p w:rsidR="00595D56" w:rsidRDefault="00683D36">
      <w:pPr>
        <w:spacing w:line="560" w:lineRule="exact"/>
        <w:ind w:firstLineChars="200" w:firstLine="640"/>
        <w:rPr>
          <w:rStyle w:val="NormalCharacter"/>
          <w:rFonts w:ascii="Times New Roman" w:eastAsia="仿宋_GB2312" w:hAnsi="Times New Roman"/>
          <w:kern w:val="0"/>
          <w:sz w:val="32"/>
          <w:szCs w:val="32"/>
        </w:rPr>
      </w:pPr>
      <w:r>
        <w:rPr>
          <w:rStyle w:val="NormalCharacter"/>
          <w:rFonts w:ascii="Times New Roman" w:eastAsia="仿宋_GB2312" w:hAnsi="Times New Roman"/>
          <w:kern w:val="0"/>
          <w:sz w:val="32"/>
          <w:szCs w:val="32"/>
        </w:rPr>
        <w:t>根据《关于印发</w:t>
      </w:r>
      <w:r>
        <w:rPr>
          <w:rStyle w:val="NormalCharacter"/>
          <w:rFonts w:ascii="Times New Roman" w:eastAsia="仿宋_GB2312" w:hAnsi="Times New Roman"/>
          <w:kern w:val="0"/>
          <w:sz w:val="32"/>
          <w:szCs w:val="32"/>
        </w:rPr>
        <w:t>&lt;</w:t>
      </w:r>
      <w:r>
        <w:rPr>
          <w:rStyle w:val="NormalCharacter"/>
          <w:rFonts w:ascii="Times New Roman" w:eastAsia="仿宋_GB2312" w:hAnsi="Times New Roman"/>
          <w:kern w:val="0"/>
          <w:sz w:val="32"/>
          <w:szCs w:val="32"/>
        </w:rPr>
        <w:t>自治区本级财政支出绩效评价管理暂行办法</w:t>
      </w:r>
      <w:r>
        <w:rPr>
          <w:rStyle w:val="NormalCharacter"/>
          <w:rFonts w:ascii="Times New Roman" w:eastAsia="仿宋_GB2312" w:hAnsi="Times New Roman"/>
          <w:kern w:val="0"/>
          <w:sz w:val="32"/>
          <w:szCs w:val="32"/>
        </w:rPr>
        <w:t>&gt;</w:t>
      </w:r>
      <w:r>
        <w:rPr>
          <w:rStyle w:val="NormalCharacter"/>
          <w:rFonts w:ascii="Times New Roman" w:eastAsia="仿宋_GB2312" w:hAnsi="Times New Roman"/>
          <w:kern w:val="0"/>
          <w:sz w:val="32"/>
          <w:szCs w:val="32"/>
        </w:rPr>
        <w:t>的通知》（新财预〔</w:t>
      </w:r>
      <w:r>
        <w:rPr>
          <w:rStyle w:val="NormalCharacter"/>
          <w:rFonts w:ascii="Times New Roman" w:eastAsia="仿宋_GB2312" w:hAnsi="Times New Roman"/>
          <w:kern w:val="0"/>
          <w:sz w:val="32"/>
          <w:szCs w:val="32"/>
        </w:rPr>
        <w:t>2018</w:t>
      </w:r>
      <w:r>
        <w:rPr>
          <w:rStyle w:val="NormalCharacter"/>
          <w:rFonts w:ascii="Times New Roman" w:eastAsia="仿宋_GB2312" w:hAnsi="Times New Roman"/>
          <w:kern w:val="0"/>
          <w:sz w:val="32"/>
          <w:szCs w:val="32"/>
        </w:rPr>
        <w:t>〕</w:t>
      </w:r>
      <w:r>
        <w:rPr>
          <w:rStyle w:val="NormalCharacter"/>
          <w:rFonts w:ascii="Times New Roman" w:eastAsia="仿宋_GB2312" w:hAnsi="Times New Roman"/>
          <w:kern w:val="0"/>
          <w:sz w:val="32"/>
          <w:szCs w:val="32"/>
        </w:rPr>
        <w:t>188</w:t>
      </w:r>
      <w:r>
        <w:rPr>
          <w:rStyle w:val="NormalCharacter"/>
          <w:rFonts w:ascii="Times New Roman" w:eastAsia="仿宋_GB2312" w:hAnsi="Times New Roman"/>
          <w:kern w:val="0"/>
          <w:sz w:val="32"/>
          <w:szCs w:val="32"/>
        </w:rPr>
        <w:t>号）、项目支出绩效评级管理办法（财预〔</w:t>
      </w:r>
      <w:r>
        <w:rPr>
          <w:rStyle w:val="NormalCharacter"/>
          <w:rFonts w:ascii="Times New Roman" w:eastAsia="仿宋_GB2312" w:hAnsi="Times New Roman"/>
          <w:kern w:val="0"/>
          <w:sz w:val="32"/>
          <w:szCs w:val="32"/>
        </w:rPr>
        <w:t>20</w:t>
      </w:r>
      <w:r>
        <w:rPr>
          <w:rStyle w:val="NormalCharacter"/>
          <w:rFonts w:ascii="Times New Roman" w:eastAsia="仿宋_GB2312" w:hAnsi="Times New Roman" w:hint="eastAsia"/>
          <w:kern w:val="0"/>
          <w:sz w:val="32"/>
          <w:szCs w:val="32"/>
        </w:rPr>
        <w:t>20</w:t>
      </w:r>
      <w:r>
        <w:rPr>
          <w:rStyle w:val="NormalCharacter"/>
          <w:rFonts w:ascii="Times New Roman" w:eastAsia="仿宋_GB2312" w:hAnsi="Times New Roman"/>
          <w:kern w:val="0"/>
          <w:sz w:val="32"/>
          <w:szCs w:val="32"/>
        </w:rPr>
        <w:t>〕</w:t>
      </w:r>
      <w:r>
        <w:rPr>
          <w:rStyle w:val="NormalCharacter"/>
          <w:rFonts w:ascii="Times New Roman" w:eastAsia="仿宋_GB2312" w:hAnsi="Times New Roman"/>
          <w:kern w:val="0"/>
          <w:sz w:val="32"/>
          <w:szCs w:val="32"/>
        </w:rPr>
        <w:t>10</w:t>
      </w:r>
      <w:r>
        <w:rPr>
          <w:rStyle w:val="NormalCharacter"/>
          <w:rFonts w:ascii="Times New Roman" w:eastAsia="仿宋_GB2312" w:hAnsi="Times New Roman"/>
          <w:kern w:val="0"/>
          <w:sz w:val="32"/>
          <w:szCs w:val="32"/>
        </w:rPr>
        <w:t>号）等相关文件要求，本次专项资金的评价指标体系包括评价指标、权重、指标解释、计算公式、评分标准，完整的绩效评价指标体系及评分过程详见附件</w:t>
      </w:r>
      <w:r>
        <w:rPr>
          <w:rStyle w:val="NormalCharacter"/>
          <w:rFonts w:ascii="Times New Roman" w:eastAsia="仿宋_GB2312" w:hAnsi="Times New Roman"/>
          <w:kern w:val="0"/>
          <w:sz w:val="32"/>
          <w:szCs w:val="32"/>
        </w:rPr>
        <w:t>1</w:t>
      </w:r>
      <w:r>
        <w:rPr>
          <w:rStyle w:val="NormalCharacter"/>
          <w:rFonts w:ascii="Times New Roman" w:eastAsia="仿宋_GB2312" w:hAnsi="Times New Roman"/>
          <w:kern w:val="0"/>
          <w:sz w:val="32"/>
          <w:szCs w:val="32"/>
        </w:rPr>
        <w:t>。</w:t>
      </w:r>
    </w:p>
    <w:p w:rsidR="00595D56" w:rsidRDefault="00683D36">
      <w:pPr>
        <w:spacing w:line="540" w:lineRule="exact"/>
        <w:ind w:firstLineChars="200" w:firstLine="643"/>
        <w:outlineLvl w:val="1"/>
        <w:rPr>
          <w:rStyle w:val="NormalCharacter"/>
          <w:rFonts w:ascii="楷体" w:eastAsia="楷体" w:hAnsi="楷体"/>
          <w:b/>
          <w:kern w:val="0"/>
          <w:sz w:val="32"/>
          <w:szCs w:val="32"/>
        </w:rPr>
      </w:pPr>
      <w:bookmarkStart w:id="11" w:name="_Toc111984465"/>
      <w:r>
        <w:rPr>
          <w:rStyle w:val="NormalCharacter"/>
          <w:rFonts w:ascii="楷体" w:eastAsia="楷体" w:hAnsi="楷体"/>
          <w:b/>
          <w:kern w:val="0"/>
          <w:sz w:val="32"/>
          <w:szCs w:val="32"/>
        </w:rPr>
        <w:t>（四）评价组织实施</w:t>
      </w:r>
      <w:bookmarkEnd w:id="11"/>
    </w:p>
    <w:p w:rsidR="00595D56" w:rsidRDefault="00683D36">
      <w:pPr>
        <w:spacing w:line="540" w:lineRule="exact"/>
        <w:ind w:firstLineChars="200" w:firstLine="643"/>
        <w:rPr>
          <w:rStyle w:val="NormalCharacter"/>
          <w:rFonts w:ascii="仿宋_GB2312" w:eastAsia="仿宋_GB2312" w:hAnsi="Times New Roman"/>
          <w:b/>
          <w:bCs/>
          <w:kern w:val="0"/>
          <w:sz w:val="32"/>
          <w:szCs w:val="32"/>
        </w:rPr>
      </w:pPr>
      <w:r>
        <w:rPr>
          <w:rStyle w:val="NormalCharacter"/>
          <w:rFonts w:ascii="仿宋_GB2312" w:eastAsia="仿宋_GB2312" w:hAnsi="Times New Roman" w:hint="eastAsia"/>
          <w:b/>
          <w:bCs/>
          <w:kern w:val="0"/>
          <w:sz w:val="32"/>
          <w:szCs w:val="32"/>
        </w:rPr>
        <w:t>1.评价人员</w:t>
      </w:r>
    </w:p>
    <w:p w:rsidR="00595D56" w:rsidRDefault="00683D36">
      <w:pPr>
        <w:pStyle w:val="UserStyle14"/>
        <w:spacing w:line="560" w:lineRule="exact"/>
        <w:ind w:firstLine="640"/>
        <w:rPr>
          <w:rStyle w:val="NormalCharacter"/>
          <w:rFonts w:ascii="Times New Roman" w:eastAsia="仿宋_GB2312" w:hAnsi="Times New Roman"/>
          <w:sz w:val="32"/>
          <w:szCs w:val="32"/>
        </w:rPr>
      </w:pPr>
      <w:r>
        <w:rPr>
          <w:sz w:val="32"/>
        </w:rPr>
        <w:t>本次评价委托方为</w:t>
      </w:r>
      <w:r>
        <w:rPr>
          <w:rFonts w:hint="eastAsia"/>
          <w:sz w:val="32"/>
        </w:rPr>
        <w:t>吐鲁番市财政局</w:t>
      </w:r>
      <w:r>
        <w:rPr>
          <w:sz w:val="32"/>
        </w:rPr>
        <w:t>，受托方为</w:t>
      </w:r>
      <w:r>
        <w:rPr>
          <w:rFonts w:hint="eastAsia"/>
          <w:sz w:val="32"/>
        </w:rPr>
        <w:t>新疆财讯睿智信息咨询有限公司</w:t>
      </w:r>
      <w:r>
        <w:rPr>
          <w:sz w:val="32"/>
        </w:rPr>
        <w:t>。</w:t>
      </w:r>
      <w:r>
        <w:rPr>
          <w:rFonts w:hint="eastAsia"/>
          <w:sz w:val="32"/>
        </w:rPr>
        <w:t>新疆财讯睿智信息咨询有限公司</w:t>
      </w:r>
      <w:r>
        <w:rPr>
          <w:sz w:val="32"/>
        </w:rPr>
        <w:t>负责完成评价工作，包括前期调查，</w:t>
      </w:r>
      <w:r>
        <w:rPr>
          <w:rFonts w:hint="eastAsia"/>
          <w:sz w:val="32"/>
        </w:rPr>
        <w:t>资料获取</w:t>
      </w:r>
      <w:r>
        <w:rPr>
          <w:sz w:val="32"/>
        </w:rPr>
        <w:t>，调查取数，撰写评价报告。具体人员名单</w:t>
      </w:r>
      <w:r>
        <w:rPr>
          <w:rFonts w:hint="eastAsia"/>
          <w:sz w:val="32"/>
        </w:rPr>
        <w:t>如下：</w:t>
      </w:r>
    </w:p>
    <w:p w:rsidR="00595D56" w:rsidRDefault="00683D36">
      <w:pPr>
        <w:widowControl w:val="0"/>
        <w:jc w:val="center"/>
        <w:rPr>
          <w:rFonts w:ascii="仿宋" w:eastAsia="仿宋" w:hAnsi="仿宋"/>
          <w:b/>
          <w:bCs/>
          <w:kern w:val="0"/>
          <w:sz w:val="24"/>
          <w:szCs w:val="24"/>
          <w:lang w:bidi="ar"/>
        </w:rPr>
      </w:pPr>
      <w:r>
        <w:rPr>
          <w:rFonts w:ascii="仿宋" w:eastAsia="仿宋" w:hAnsi="仿宋" w:hint="eastAsia"/>
          <w:b/>
          <w:bCs/>
          <w:kern w:val="0"/>
          <w:sz w:val="24"/>
          <w:szCs w:val="24"/>
          <w:lang w:bidi="ar"/>
        </w:rPr>
        <w:t xml:space="preserve">表4-1 </w:t>
      </w:r>
      <w:proofErr w:type="gramStart"/>
      <w:r>
        <w:rPr>
          <w:rFonts w:ascii="仿宋" w:eastAsia="仿宋" w:hAnsi="仿宋" w:hint="eastAsia"/>
          <w:b/>
          <w:bCs/>
          <w:kern w:val="0"/>
          <w:sz w:val="24"/>
          <w:szCs w:val="24"/>
          <w:lang w:bidi="ar"/>
        </w:rPr>
        <w:t>评价组</w:t>
      </w:r>
      <w:proofErr w:type="gramEnd"/>
      <w:r>
        <w:rPr>
          <w:rFonts w:ascii="仿宋" w:eastAsia="仿宋" w:hAnsi="仿宋" w:hint="eastAsia"/>
          <w:b/>
          <w:bCs/>
          <w:kern w:val="0"/>
          <w:sz w:val="24"/>
          <w:szCs w:val="24"/>
          <w:lang w:bidi="ar"/>
        </w:rPr>
        <w:t>组员表</w:t>
      </w:r>
    </w:p>
    <w:tbl>
      <w:tblPr>
        <w:tblW w:w="8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1050"/>
        <w:gridCol w:w="1605"/>
        <w:gridCol w:w="4771"/>
      </w:tblGrid>
      <w:tr w:rsidR="00595D56">
        <w:trPr>
          <w:trHeight w:val="340"/>
          <w:tblHeader/>
          <w:jc w:val="center"/>
        </w:trPr>
        <w:tc>
          <w:tcPr>
            <w:tcW w:w="867" w:type="dxa"/>
            <w:tcBorders>
              <w:top w:val="single" w:sz="4" w:space="0" w:color="auto"/>
              <w:left w:val="single" w:sz="4" w:space="0" w:color="auto"/>
              <w:bottom w:val="single" w:sz="4" w:space="0" w:color="auto"/>
              <w:right w:val="single" w:sz="4" w:space="0" w:color="auto"/>
              <w:tl2br w:val="nil"/>
              <w:tr2bl w:val="nil"/>
            </w:tcBorders>
            <w:shd w:val="clear" w:color="auto" w:fill="A6A6A6"/>
            <w:vAlign w:val="center"/>
          </w:tcPr>
          <w:p w:rsidR="00595D56" w:rsidRDefault="00683D36">
            <w:pPr>
              <w:jc w:val="center"/>
              <w:rPr>
                <w:rFonts w:ascii="Times New Roman" w:eastAsia="仿宋_GB2312" w:hAnsi="Times New Roman"/>
                <w:b/>
                <w:color w:val="000000"/>
                <w:kern w:val="0"/>
                <w:sz w:val="22"/>
              </w:rPr>
            </w:pPr>
            <w:r>
              <w:rPr>
                <w:rFonts w:ascii="Times New Roman" w:eastAsia="仿宋_GB2312" w:hAnsi="Times New Roman"/>
                <w:b/>
                <w:color w:val="000000"/>
                <w:kern w:val="0"/>
                <w:sz w:val="22"/>
              </w:rPr>
              <w:t>序号</w:t>
            </w:r>
          </w:p>
        </w:tc>
        <w:tc>
          <w:tcPr>
            <w:tcW w:w="1050" w:type="dxa"/>
            <w:tcBorders>
              <w:top w:val="single" w:sz="4" w:space="0" w:color="auto"/>
              <w:left w:val="single" w:sz="4" w:space="0" w:color="auto"/>
              <w:bottom w:val="single" w:sz="4" w:space="0" w:color="auto"/>
              <w:right w:val="single" w:sz="4" w:space="0" w:color="auto"/>
              <w:tl2br w:val="nil"/>
              <w:tr2bl w:val="nil"/>
            </w:tcBorders>
            <w:shd w:val="clear" w:color="auto" w:fill="A6A6A6"/>
            <w:vAlign w:val="center"/>
          </w:tcPr>
          <w:p w:rsidR="00595D56" w:rsidRDefault="00683D36">
            <w:pPr>
              <w:jc w:val="center"/>
              <w:rPr>
                <w:rFonts w:ascii="Times New Roman" w:eastAsia="仿宋_GB2312" w:hAnsi="Times New Roman"/>
                <w:b/>
                <w:color w:val="000000"/>
                <w:kern w:val="0"/>
                <w:sz w:val="22"/>
              </w:rPr>
            </w:pPr>
            <w:r>
              <w:rPr>
                <w:rFonts w:ascii="Times New Roman" w:eastAsia="仿宋_GB2312" w:hAnsi="Times New Roman"/>
                <w:b/>
                <w:color w:val="000000"/>
                <w:kern w:val="0"/>
                <w:sz w:val="22"/>
              </w:rPr>
              <w:t>姓名</w:t>
            </w:r>
          </w:p>
        </w:tc>
        <w:tc>
          <w:tcPr>
            <w:tcW w:w="1605" w:type="dxa"/>
            <w:tcBorders>
              <w:top w:val="single" w:sz="4" w:space="0" w:color="auto"/>
              <w:left w:val="single" w:sz="4" w:space="0" w:color="auto"/>
              <w:bottom w:val="single" w:sz="4" w:space="0" w:color="auto"/>
              <w:right w:val="single" w:sz="4" w:space="0" w:color="auto"/>
              <w:tl2br w:val="nil"/>
              <w:tr2bl w:val="nil"/>
            </w:tcBorders>
            <w:shd w:val="clear" w:color="auto" w:fill="A6A6A6"/>
            <w:vAlign w:val="center"/>
          </w:tcPr>
          <w:p w:rsidR="00595D56" w:rsidRDefault="00683D36">
            <w:pPr>
              <w:jc w:val="center"/>
              <w:rPr>
                <w:rFonts w:ascii="Times New Roman" w:eastAsia="仿宋_GB2312" w:hAnsi="Times New Roman"/>
                <w:b/>
                <w:color w:val="000000"/>
                <w:kern w:val="0"/>
                <w:sz w:val="22"/>
              </w:rPr>
            </w:pPr>
            <w:r>
              <w:rPr>
                <w:rFonts w:ascii="Times New Roman" w:eastAsia="仿宋_GB2312" w:hAnsi="Times New Roman"/>
                <w:b/>
                <w:color w:val="000000"/>
                <w:kern w:val="0"/>
                <w:sz w:val="22"/>
              </w:rPr>
              <w:t>本政策中角色</w:t>
            </w:r>
          </w:p>
        </w:tc>
        <w:tc>
          <w:tcPr>
            <w:tcW w:w="4771" w:type="dxa"/>
            <w:tcBorders>
              <w:top w:val="single" w:sz="4" w:space="0" w:color="auto"/>
              <w:left w:val="single" w:sz="4" w:space="0" w:color="auto"/>
              <w:bottom w:val="single" w:sz="4" w:space="0" w:color="auto"/>
              <w:right w:val="single" w:sz="4" w:space="0" w:color="auto"/>
              <w:tl2br w:val="nil"/>
              <w:tr2bl w:val="nil"/>
            </w:tcBorders>
            <w:shd w:val="clear" w:color="auto" w:fill="A6A6A6"/>
            <w:vAlign w:val="center"/>
          </w:tcPr>
          <w:p w:rsidR="00595D56" w:rsidRDefault="00683D36">
            <w:pPr>
              <w:jc w:val="center"/>
              <w:rPr>
                <w:rFonts w:ascii="Times New Roman" w:eastAsia="仿宋_GB2312" w:hAnsi="Times New Roman"/>
                <w:b/>
                <w:color w:val="000000"/>
                <w:kern w:val="0"/>
                <w:sz w:val="22"/>
              </w:rPr>
            </w:pPr>
            <w:r>
              <w:rPr>
                <w:rFonts w:ascii="Times New Roman" w:eastAsia="仿宋_GB2312" w:hAnsi="Times New Roman"/>
                <w:b/>
                <w:color w:val="000000"/>
                <w:kern w:val="0"/>
                <w:sz w:val="22"/>
              </w:rPr>
              <w:t>工作职责</w:t>
            </w:r>
          </w:p>
        </w:tc>
      </w:tr>
      <w:tr w:rsidR="00595D56">
        <w:trPr>
          <w:trHeight w:val="340"/>
          <w:jc w:val="center"/>
        </w:trPr>
        <w:tc>
          <w:tcPr>
            <w:tcW w:w="867"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color w:val="000000"/>
                <w:kern w:val="0"/>
                <w:sz w:val="22"/>
              </w:rPr>
              <w:t>1</w:t>
            </w:r>
          </w:p>
        </w:tc>
        <w:tc>
          <w:tcPr>
            <w:tcW w:w="1050"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李刚</w:t>
            </w:r>
          </w:p>
        </w:tc>
        <w:tc>
          <w:tcPr>
            <w:tcW w:w="1605"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color w:val="000000"/>
                <w:kern w:val="0"/>
                <w:sz w:val="22"/>
              </w:rPr>
              <w:t>项目</w:t>
            </w:r>
            <w:r>
              <w:rPr>
                <w:rFonts w:ascii="Times New Roman" w:eastAsia="仿宋_GB2312" w:hAnsi="Times New Roman" w:hint="eastAsia"/>
                <w:color w:val="000000"/>
                <w:kern w:val="0"/>
                <w:sz w:val="22"/>
              </w:rPr>
              <w:t>主评人</w:t>
            </w:r>
          </w:p>
        </w:tc>
        <w:tc>
          <w:tcPr>
            <w:tcW w:w="4771"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left"/>
              <w:rPr>
                <w:rFonts w:ascii="Times New Roman" w:eastAsia="仿宋_GB2312" w:hAnsi="Times New Roman"/>
                <w:color w:val="000000"/>
                <w:kern w:val="0"/>
                <w:sz w:val="22"/>
              </w:rPr>
            </w:pPr>
            <w:r>
              <w:rPr>
                <w:rFonts w:ascii="Times New Roman" w:eastAsia="仿宋_GB2312" w:hAnsi="Times New Roman"/>
                <w:color w:val="000000"/>
                <w:kern w:val="0"/>
                <w:sz w:val="22"/>
              </w:rPr>
              <w:t>负责绩效评价过程指导</w:t>
            </w:r>
          </w:p>
        </w:tc>
      </w:tr>
      <w:tr w:rsidR="00595D56">
        <w:trPr>
          <w:trHeight w:val="340"/>
          <w:jc w:val="center"/>
        </w:trPr>
        <w:tc>
          <w:tcPr>
            <w:tcW w:w="867"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color w:val="000000"/>
                <w:kern w:val="0"/>
                <w:sz w:val="22"/>
              </w:rPr>
              <w:t>2</w:t>
            </w:r>
          </w:p>
        </w:tc>
        <w:tc>
          <w:tcPr>
            <w:tcW w:w="1050"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田文艳</w:t>
            </w:r>
          </w:p>
        </w:tc>
        <w:tc>
          <w:tcPr>
            <w:tcW w:w="1605"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color w:val="000000"/>
                <w:kern w:val="0"/>
                <w:sz w:val="22"/>
              </w:rPr>
              <w:t>项目质控</w:t>
            </w:r>
          </w:p>
        </w:tc>
        <w:tc>
          <w:tcPr>
            <w:tcW w:w="4771"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left"/>
              <w:rPr>
                <w:rFonts w:ascii="Times New Roman" w:eastAsia="仿宋_GB2312" w:hAnsi="Times New Roman"/>
                <w:color w:val="000000"/>
                <w:kern w:val="0"/>
                <w:sz w:val="22"/>
              </w:rPr>
            </w:pPr>
            <w:r>
              <w:rPr>
                <w:rFonts w:ascii="Times New Roman" w:eastAsia="仿宋_GB2312" w:hAnsi="Times New Roman"/>
                <w:color w:val="000000"/>
                <w:kern w:val="0"/>
                <w:sz w:val="22"/>
              </w:rPr>
              <w:t>负责项目评价方案、项目报告等重点工作内容的质量控制，技术指导</w:t>
            </w:r>
          </w:p>
        </w:tc>
      </w:tr>
      <w:tr w:rsidR="00595D56">
        <w:trPr>
          <w:trHeight w:val="340"/>
          <w:jc w:val="center"/>
        </w:trPr>
        <w:tc>
          <w:tcPr>
            <w:tcW w:w="867"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color w:val="000000"/>
                <w:kern w:val="0"/>
                <w:sz w:val="22"/>
              </w:rPr>
              <w:t>3</w:t>
            </w:r>
          </w:p>
        </w:tc>
        <w:tc>
          <w:tcPr>
            <w:tcW w:w="1050"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蔡世杰</w:t>
            </w:r>
          </w:p>
        </w:tc>
        <w:tc>
          <w:tcPr>
            <w:tcW w:w="1605"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color w:val="000000"/>
                <w:kern w:val="0"/>
                <w:sz w:val="22"/>
              </w:rPr>
              <w:t>项目经理</w:t>
            </w:r>
          </w:p>
        </w:tc>
        <w:tc>
          <w:tcPr>
            <w:tcW w:w="4771"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left"/>
              <w:rPr>
                <w:rFonts w:ascii="Times New Roman" w:eastAsia="仿宋_GB2312" w:hAnsi="Times New Roman"/>
                <w:color w:val="000000"/>
                <w:kern w:val="0"/>
                <w:sz w:val="22"/>
              </w:rPr>
            </w:pPr>
            <w:r>
              <w:rPr>
                <w:rFonts w:ascii="Times New Roman" w:eastAsia="仿宋_GB2312" w:hAnsi="Times New Roman"/>
                <w:color w:val="000000"/>
                <w:kern w:val="0"/>
                <w:sz w:val="22"/>
              </w:rPr>
              <w:t>负责对项目实施统筹、资料收集，整理及数据分析、撰写工作方案及评价报告并对评价报告进行负责</w:t>
            </w:r>
          </w:p>
        </w:tc>
      </w:tr>
      <w:tr w:rsidR="00595D56">
        <w:trPr>
          <w:trHeight w:val="340"/>
          <w:jc w:val="center"/>
        </w:trPr>
        <w:tc>
          <w:tcPr>
            <w:tcW w:w="867"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color w:val="000000"/>
                <w:kern w:val="0"/>
                <w:sz w:val="22"/>
              </w:rPr>
              <w:lastRenderedPageBreak/>
              <w:t>4</w:t>
            </w:r>
          </w:p>
        </w:tc>
        <w:tc>
          <w:tcPr>
            <w:tcW w:w="1050"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朱振江</w:t>
            </w:r>
          </w:p>
        </w:tc>
        <w:tc>
          <w:tcPr>
            <w:tcW w:w="1605"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color w:val="000000"/>
                <w:kern w:val="0"/>
                <w:sz w:val="22"/>
              </w:rPr>
              <w:t>项目助理</w:t>
            </w:r>
          </w:p>
        </w:tc>
        <w:tc>
          <w:tcPr>
            <w:tcW w:w="4771"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left"/>
              <w:rPr>
                <w:rFonts w:ascii="Times New Roman" w:eastAsia="仿宋_GB2312" w:hAnsi="Times New Roman"/>
                <w:color w:val="000000"/>
                <w:kern w:val="0"/>
                <w:sz w:val="22"/>
              </w:rPr>
            </w:pPr>
            <w:r>
              <w:rPr>
                <w:rFonts w:ascii="Times New Roman" w:eastAsia="仿宋_GB2312" w:hAnsi="Times New Roman"/>
                <w:color w:val="000000"/>
                <w:kern w:val="0"/>
                <w:sz w:val="22"/>
              </w:rPr>
              <w:t>负责资料搜集、整理及数据分析等，并协助撰写工作方案及评价报告等</w:t>
            </w:r>
          </w:p>
        </w:tc>
      </w:tr>
      <w:tr w:rsidR="00595D56">
        <w:trPr>
          <w:trHeight w:val="90"/>
          <w:jc w:val="center"/>
        </w:trPr>
        <w:tc>
          <w:tcPr>
            <w:tcW w:w="867"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color w:val="000000"/>
                <w:kern w:val="0"/>
                <w:sz w:val="22"/>
              </w:rPr>
              <w:t>5</w:t>
            </w:r>
          </w:p>
        </w:tc>
        <w:tc>
          <w:tcPr>
            <w:tcW w:w="1050"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郭玲</w:t>
            </w:r>
          </w:p>
        </w:tc>
        <w:tc>
          <w:tcPr>
            <w:tcW w:w="1605"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color w:val="000000"/>
                <w:kern w:val="0"/>
                <w:sz w:val="22"/>
              </w:rPr>
              <w:t>项目助理</w:t>
            </w:r>
          </w:p>
        </w:tc>
        <w:tc>
          <w:tcPr>
            <w:tcW w:w="4771"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left"/>
              <w:rPr>
                <w:rFonts w:ascii="Times New Roman" w:eastAsia="仿宋_GB2312" w:hAnsi="Times New Roman"/>
                <w:color w:val="000000"/>
                <w:kern w:val="0"/>
                <w:sz w:val="22"/>
              </w:rPr>
            </w:pPr>
            <w:r>
              <w:rPr>
                <w:rFonts w:ascii="Times New Roman" w:eastAsia="仿宋_GB2312" w:hAnsi="Times New Roman"/>
                <w:color w:val="000000"/>
                <w:kern w:val="0"/>
                <w:sz w:val="22"/>
              </w:rPr>
              <w:t>负责资料搜集、整理及数据分析等，并协助撰写工作方案及评价报告等</w:t>
            </w:r>
          </w:p>
        </w:tc>
      </w:tr>
      <w:tr w:rsidR="00595D56">
        <w:trPr>
          <w:trHeight w:val="340"/>
          <w:jc w:val="center"/>
        </w:trPr>
        <w:tc>
          <w:tcPr>
            <w:tcW w:w="867"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color w:val="000000"/>
                <w:kern w:val="0"/>
                <w:sz w:val="22"/>
              </w:rPr>
              <w:t>6</w:t>
            </w:r>
          </w:p>
        </w:tc>
        <w:tc>
          <w:tcPr>
            <w:tcW w:w="1050"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苏严睿</w:t>
            </w:r>
          </w:p>
        </w:tc>
        <w:tc>
          <w:tcPr>
            <w:tcW w:w="1605"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color w:val="000000"/>
                <w:kern w:val="0"/>
                <w:sz w:val="22"/>
              </w:rPr>
              <w:t>项目助理</w:t>
            </w:r>
          </w:p>
        </w:tc>
        <w:tc>
          <w:tcPr>
            <w:tcW w:w="4771"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left"/>
              <w:rPr>
                <w:rFonts w:ascii="Times New Roman" w:eastAsia="仿宋_GB2312" w:hAnsi="Times New Roman"/>
                <w:color w:val="000000"/>
                <w:kern w:val="0"/>
                <w:sz w:val="22"/>
              </w:rPr>
            </w:pPr>
            <w:r>
              <w:rPr>
                <w:rFonts w:ascii="Times New Roman" w:eastAsia="仿宋_GB2312" w:hAnsi="Times New Roman"/>
                <w:color w:val="000000"/>
                <w:kern w:val="0"/>
                <w:sz w:val="22"/>
              </w:rPr>
              <w:t>配合公司人员完成社会调研工作</w:t>
            </w:r>
          </w:p>
        </w:tc>
      </w:tr>
      <w:tr w:rsidR="00595D56">
        <w:trPr>
          <w:trHeight w:val="340"/>
          <w:jc w:val="center"/>
        </w:trPr>
        <w:tc>
          <w:tcPr>
            <w:tcW w:w="867"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7</w:t>
            </w:r>
          </w:p>
        </w:tc>
        <w:tc>
          <w:tcPr>
            <w:tcW w:w="1050"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center"/>
              <w:rPr>
                <w:rFonts w:ascii="Times New Roman" w:eastAsia="仿宋_GB2312" w:hAnsi="Times New Roman"/>
                <w:color w:val="000000"/>
                <w:kern w:val="0"/>
                <w:sz w:val="22"/>
                <w:highlight w:val="yellow"/>
              </w:rPr>
            </w:pPr>
            <w:r>
              <w:rPr>
                <w:rFonts w:ascii="Times New Roman" w:eastAsia="仿宋_GB2312" w:hAnsi="Times New Roman" w:hint="eastAsia"/>
                <w:color w:val="000000"/>
                <w:kern w:val="0"/>
                <w:sz w:val="22"/>
              </w:rPr>
              <w:t>程明寒</w:t>
            </w:r>
          </w:p>
        </w:tc>
        <w:tc>
          <w:tcPr>
            <w:tcW w:w="1605"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center"/>
              <w:rPr>
                <w:rFonts w:ascii="Times New Roman" w:eastAsia="仿宋_GB2312" w:hAnsi="Times New Roman"/>
                <w:color w:val="000000"/>
                <w:kern w:val="0"/>
                <w:sz w:val="22"/>
                <w:highlight w:val="yellow"/>
              </w:rPr>
            </w:pPr>
            <w:r>
              <w:rPr>
                <w:rFonts w:ascii="Times New Roman" w:eastAsia="仿宋_GB2312" w:hAnsi="Times New Roman"/>
                <w:color w:val="000000"/>
                <w:kern w:val="0"/>
                <w:sz w:val="22"/>
              </w:rPr>
              <w:t>项目助理</w:t>
            </w:r>
          </w:p>
        </w:tc>
        <w:tc>
          <w:tcPr>
            <w:tcW w:w="4771"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left"/>
              <w:rPr>
                <w:rFonts w:ascii="Times New Roman" w:eastAsia="仿宋_GB2312" w:hAnsi="Times New Roman"/>
                <w:color w:val="000000"/>
                <w:kern w:val="0"/>
                <w:sz w:val="22"/>
                <w:highlight w:val="yellow"/>
              </w:rPr>
            </w:pPr>
            <w:r>
              <w:rPr>
                <w:rFonts w:ascii="Times New Roman" w:eastAsia="仿宋_GB2312" w:hAnsi="Times New Roman"/>
                <w:color w:val="000000"/>
                <w:kern w:val="0"/>
                <w:sz w:val="22"/>
              </w:rPr>
              <w:t>配合公司人员完成社会调研工作</w:t>
            </w:r>
          </w:p>
        </w:tc>
      </w:tr>
      <w:tr w:rsidR="00595D56">
        <w:trPr>
          <w:trHeight w:val="340"/>
          <w:jc w:val="center"/>
        </w:trPr>
        <w:tc>
          <w:tcPr>
            <w:tcW w:w="867"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8</w:t>
            </w:r>
          </w:p>
        </w:tc>
        <w:tc>
          <w:tcPr>
            <w:tcW w:w="1050"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center"/>
              <w:rPr>
                <w:rFonts w:ascii="Times New Roman" w:eastAsia="仿宋_GB2312" w:hAnsi="Times New Roman"/>
                <w:color w:val="000000"/>
                <w:kern w:val="0"/>
                <w:sz w:val="22"/>
              </w:rPr>
            </w:pPr>
            <w:r>
              <w:rPr>
                <w:rFonts w:ascii="Times New Roman" w:eastAsia="仿宋_GB2312" w:hAnsi="Times New Roman" w:hint="eastAsia"/>
                <w:color w:val="000000"/>
                <w:kern w:val="0"/>
                <w:sz w:val="22"/>
              </w:rPr>
              <w:t>张琳娜</w:t>
            </w:r>
          </w:p>
        </w:tc>
        <w:tc>
          <w:tcPr>
            <w:tcW w:w="1605"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center"/>
              <w:rPr>
                <w:rFonts w:ascii="Times New Roman" w:eastAsia="仿宋_GB2312" w:hAnsi="Times New Roman"/>
                <w:color w:val="000000"/>
                <w:kern w:val="0"/>
                <w:sz w:val="22"/>
                <w:highlight w:val="yellow"/>
              </w:rPr>
            </w:pPr>
            <w:r>
              <w:rPr>
                <w:rFonts w:ascii="Times New Roman" w:eastAsia="仿宋_GB2312" w:hAnsi="Times New Roman"/>
                <w:color w:val="000000"/>
                <w:kern w:val="0"/>
                <w:sz w:val="22"/>
              </w:rPr>
              <w:t>项目助理</w:t>
            </w:r>
          </w:p>
        </w:tc>
        <w:tc>
          <w:tcPr>
            <w:tcW w:w="4771" w:type="dxa"/>
            <w:tcBorders>
              <w:top w:val="single" w:sz="4" w:space="0" w:color="auto"/>
              <w:left w:val="single" w:sz="4" w:space="0" w:color="auto"/>
              <w:bottom w:val="single" w:sz="4" w:space="0" w:color="auto"/>
              <w:right w:val="single" w:sz="4" w:space="0" w:color="auto"/>
              <w:tl2br w:val="nil"/>
              <w:tr2bl w:val="nil"/>
            </w:tcBorders>
            <w:vAlign w:val="center"/>
          </w:tcPr>
          <w:p w:rsidR="00595D56" w:rsidRDefault="00683D36">
            <w:pPr>
              <w:jc w:val="left"/>
              <w:rPr>
                <w:rFonts w:ascii="Times New Roman" w:eastAsia="仿宋_GB2312" w:hAnsi="Times New Roman"/>
                <w:color w:val="000000"/>
                <w:kern w:val="0"/>
                <w:sz w:val="22"/>
                <w:highlight w:val="yellow"/>
              </w:rPr>
            </w:pPr>
            <w:r>
              <w:rPr>
                <w:rFonts w:ascii="Times New Roman" w:eastAsia="仿宋_GB2312" w:hAnsi="Times New Roman"/>
                <w:color w:val="000000"/>
                <w:kern w:val="0"/>
                <w:sz w:val="22"/>
              </w:rPr>
              <w:t>配合公司人员完成社会调研工作</w:t>
            </w:r>
          </w:p>
        </w:tc>
      </w:tr>
    </w:tbl>
    <w:p w:rsidR="00595D56" w:rsidRDefault="00595D56">
      <w:pPr>
        <w:rPr>
          <w:rStyle w:val="NormalCharacter"/>
          <w:rFonts w:ascii="Times New Roman" w:eastAsia="仿宋_GB2312" w:hAnsi="Times New Roman"/>
          <w:b/>
          <w:bCs/>
          <w:kern w:val="0"/>
          <w:sz w:val="24"/>
          <w:szCs w:val="24"/>
        </w:rPr>
      </w:pPr>
    </w:p>
    <w:p w:rsidR="00595D56" w:rsidRDefault="00683D36">
      <w:pPr>
        <w:spacing w:line="540" w:lineRule="exact"/>
        <w:ind w:firstLineChars="200" w:firstLine="643"/>
        <w:rPr>
          <w:rStyle w:val="NormalCharacter"/>
          <w:rFonts w:ascii="仿宋_GB2312" w:eastAsia="仿宋_GB2312" w:hAnsi="Times New Roman"/>
          <w:b/>
          <w:bCs/>
          <w:kern w:val="0"/>
          <w:sz w:val="32"/>
          <w:szCs w:val="32"/>
        </w:rPr>
      </w:pPr>
      <w:r>
        <w:rPr>
          <w:rStyle w:val="NormalCharacter"/>
          <w:rFonts w:ascii="仿宋_GB2312" w:eastAsia="仿宋_GB2312" w:hAnsi="Times New Roman" w:hint="eastAsia"/>
          <w:b/>
          <w:bCs/>
          <w:kern w:val="0"/>
          <w:sz w:val="32"/>
          <w:szCs w:val="32"/>
        </w:rPr>
        <w:t>2.评价进度</w:t>
      </w:r>
    </w:p>
    <w:p w:rsidR="00595D56" w:rsidRDefault="00683D36">
      <w:pPr>
        <w:widowControl w:val="0"/>
        <w:spacing w:line="560" w:lineRule="exact"/>
        <w:ind w:firstLineChars="200" w:firstLine="640"/>
        <w:rPr>
          <w:rFonts w:ascii="Times New Roman" w:eastAsia="仿宋_GB2312" w:hAnsi="Times New Roman" w:cs="仿宋_GB2312"/>
          <w:color w:val="000000"/>
          <w:kern w:val="0"/>
          <w:sz w:val="32"/>
          <w:szCs w:val="28"/>
          <w:lang w:bidi="ar"/>
        </w:rPr>
      </w:pPr>
      <w:r>
        <w:rPr>
          <w:rFonts w:ascii="Times New Roman" w:eastAsia="仿宋_GB2312" w:hAnsi="Times New Roman" w:cs="仿宋_GB2312"/>
          <w:color w:val="000000"/>
          <w:kern w:val="0"/>
          <w:sz w:val="32"/>
          <w:szCs w:val="28"/>
          <w:lang w:bidi="ar"/>
        </w:rPr>
        <w:t>本次项目的评价期间为</w:t>
      </w:r>
      <w:r>
        <w:rPr>
          <w:rFonts w:ascii="Times New Roman" w:eastAsia="仿宋_GB2312" w:hAnsi="Times New Roman" w:cs="仿宋_GB2312"/>
          <w:color w:val="000000"/>
          <w:kern w:val="0"/>
          <w:sz w:val="32"/>
          <w:szCs w:val="28"/>
          <w:lang w:bidi="ar"/>
        </w:rPr>
        <w:t>202</w:t>
      </w:r>
      <w:r>
        <w:rPr>
          <w:rFonts w:ascii="Times New Roman" w:eastAsia="仿宋_GB2312" w:hAnsi="Times New Roman" w:cs="仿宋_GB2312" w:hint="eastAsia"/>
          <w:color w:val="000000"/>
          <w:kern w:val="0"/>
          <w:sz w:val="32"/>
          <w:szCs w:val="28"/>
          <w:lang w:bidi="ar"/>
        </w:rPr>
        <w:t>2</w:t>
      </w:r>
      <w:r>
        <w:rPr>
          <w:rFonts w:ascii="Times New Roman" w:eastAsia="仿宋_GB2312" w:hAnsi="Times New Roman" w:cs="仿宋_GB2312"/>
          <w:color w:val="000000"/>
          <w:kern w:val="0"/>
          <w:sz w:val="32"/>
          <w:szCs w:val="28"/>
          <w:lang w:bidi="ar"/>
        </w:rPr>
        <w:t>年</w:t>
      </w:r>
      <w:r>
        <w:rPr>
          <w:rFonts w:ascii="Times New Roman" w:eastAsia="仿宋_GB2312" w:hAnsi="Times New Roman" w:cs="仿宋_GB2312" w:hint="eastAsia"/>
          <w:color w:val="000000"/>
          <w:kern w:val="0"/>
          <w:sz w:val="32"/>
          <w:szCs w:val="28"/>
          <w:lang w:bidi="ar"/>
        </w:rPr>
        <w:t>8</w:t>
      </w:r>
      <w:r>
        <w:rPr>
          <w:rFonts w:ascii="Times New Roman" w:eastAsia="仿宋_GB2312" w:hAnsi="Times New Roman" w:cs="仿宋_GB2312"/>
          <w:color w:val="000000"/>
          <w:kern w:val="0"/>
          <w:sz w:val="32"/>
          <w:szCs w:val="28"/>
          <w:lang w:bidi="ar"/>
        </w:rPr>
        <w:t>月</w:t>
      </w:r>
      <w:r>
        <w:rPr>
          <w:rFonts w:ascii="Times New Roman" w:eastAsia="仿宋_GB2312" w:hAnsi="Times New Roman" w:cs="仿宋_GB2312" w:hint="eastAsia"/>
          <w:color w:val="000000"/>
          <w:kern w:val="0"/>
          <w:sz w:val="32"/>
          <w:szCs w:val="28"/>
          <w:lang w:bidi="ar"/>
        </w:rPr>
        <w:t>2</w:t>
      </w:r>
      <w:r>
        <w:rPr>
          <w:rFonts w:ascii="Times New Roman" w:eastAsia="仿宋_GB2312" w:hAnsi="Times New Roman" w:cs="仿宋_GB2312"/>
          <w:color w:val="000000"/>
          <w:kern w:val="0"/>
          <w:sz w:val="32"/>
          <w:szCs w:val="28"/>
          <w:lang w:bidi="ar"/>
        </w:rPr>
        <w:t>日至</w:t>
      </w:r>
      <w:r>
        <w:rPr>
          <w:rFonts w:ascii="Times New Roman" w:eastAsia="仿宋_GB2312" w:hAnsi="Times New Roman" w:cs="仿宋_GB2312"/>
          <w:color w:val="000000"/>
          <w:kern w:val="0"/>
          <w:sz w:val="32"/>
          <w:szCs w:val="28"/>
          <w:lang w:bidi="ar"/>
        </w:rPr>
        <w:t>202</w:t>
      </w:r>
      <w:r>
        <w:rPr>
          <w:rFonts w:ascii="Times New Roman" w:eastAsia="仿宋_GB2312" w:hAnsi="Times New Roman" w:cs="仿宋_GB2312" w:hint="eastAsia"/>
          <w:color w:val="000000"/>
          <w:kern w:val="0"/>
          <w:sz w:val="32"/>
          <w:szCs w:val="28"/>
          <w:lang w:bidi="ar"/>
        </w:rPr>
        <w:t>2</w:t>
      </w:r>
      <w:r>
        <w:rPr>
          <w:rFonts w:ascii="Times New Roman" w:eastAsia="仿宋_GB2312" w:hAnsi="Times New Roman" w:cs="仿宋_GB2312"/>
          <w:color w:val="000000"/>
          <w:kern w:val="0"/>
          <w:sz w:val="32"/>
          <w:szCs w:val="28"/>
          <w:lang w:bidi="ar"/>
        </w:rPr>
        <w:t>年</w:t>
      </w:r>
      <w:r>
        <w:rPr>
          <w:rFonts w:ascii="Times New Roman" w:eastAsia="仿宋_GB2312" w:hAnsi="Times New Roman" w:cs="仿宋_GB2312" w:hint="eastAsia"/>
          <w:color w:val="000000"/>
          <w:kern w:val="0"/>
          <w:sz w:val="32"/>
          <w:szCs w:val="28"/>
          <w:lang w:bidi="ar"/>
        </w:rPr>
        <w:t>8</w:t>
      </w:r>
      <w:r>
        <w:rPr>
          <w:rFonts w:ascii="Times New Roman" w:eastAsia="仿宋_GB2312" w:hAnsi="Times New Roman" w:cs="仿宋_GB2312"/>
          <w:color w:val="000000"/>
          <w:kern w:val="0"/>
          <w:sz w:val="32"/>
          <w:szCs w:val="28"/>
          <w:lang w:bidi="ar"/>
        </w:rPr>
        <w:t>月</w:t>
      </w:r>
      <w:r>
        <w:rPr>
          <w:rFonts w:ascii="Times New Roman" w:eastAsia="仿宋_GB2312" w:hAnsi="Times New Roman" w:cs="仿宋_GB2312" w:hint="eastAsia"/>
          <w:color w:val="000000"/>
          <w:kern w:val="0"/>
          <w:sz w:val="32"/>
          <w:szCs w:val="28"/>
          <w:lang w:bidi="ar"/>
        </w:rPr>
        <w:t>31</w:t>
      </w:r>
      <w:r>
        <w:rPr>
          <w:rFonts w:ascii="Times New Roman" w:eastAsia="仿宋_GB2312" w:hAnsi="Times New Roman" w:cs="仿宋_GB2312"/>
          <w:color w:val="000000"/>
          <w:kern w:val="0"/>
          <w:sz w:val="32"/>
          <w:szCs w:val="28"/>
          <w:lang w:bidi="ar"/>
        </w:rPr>
        <w:t>日，具体安排如下：</w:t>
      </w:r>
    </w:p>
    <w:p w:rsidR="00595D56" w:rsidRDefault="00683D36">
      <w:pPr>
        <w:widowControl w:val="0"/>
        <w:spacing w:line="560" w:lineRule="exact"/>
        <w:ind w:firstLineChars="200" w:firstLine="640"/>
        <w:rPr>
          <w:rFonts w:ascii="Times New Roman" w:eastAsia="仿宋_GB2312" w:hAnsi="Times New Roman" w:cs="仿宋_GB2312"/>
          <w:color w:val="000000"/>
          <w:kern w:val="0"/>
          <w:sz w:val="32"/>
          <w:szCs w:val="28"/>
          <w:lang w:bidi="ar"/>
        </w:rPr>
      </w:pPr>
      <w:r>
        <w:rPr>
          <w:rFonts w:ascii="Times New Roman" w:eastAsia="仿宋_GB2312" w:hAnsi="Times New Roman" w:cs="仿宋_GB2312"/>
          <w:color w:val="000000"/>
          <w:kern w:val="0"/>
          <w:sz w:val="32"/>
          <w:szCs w:val="28"/>
          <w:lang w:bidi="ar"/>
        </w:rPr>
        <w:t>（</w:t>
      </w:r>
      <w:r>
        <w:rPr>
          <w:rFonts w:ascii="Times New Roman" w:eastAsia="仿宋_GB2312" w:hAnsi="Times New Roman" w:cs="仿宋_GB2312"/>
          <w:color w:val="000000"/>
          <w:kern w:val="0"/>
          <w:sz w:val="32"/>
          <w:szCs w:val="28"/>
          <w:lang w:bidi="ar"/>
        </w:rPr>
        <w:t>1</w:t>
      </w:r>
      <w:r>
        <w:rPr>
          <w:rFonts w:ascii="Times New Roman" w:eastAsia="仿宋_GB2312" w:hAnsi="Times New Roman" w:cs="仿宋_GB2312"/>
          <w:color w:val="000000"/>
          <w:kern w:val="0"/>
          <w:sz w:val="32"/>
          <w:szCs w:val="28"/>
          <w:lang w:bidi="ar"/>
        </w:rPr>
        <w:t>）</w:t>
      </w:r>
      <w:r>
        <w:rPr>
          <w:rFonts w:ascii="Times New Roman" w:eastAsia="仿宋_GB2312" w:hAnsi="Times New Roman" w:cs="仿宋_GB2312" w:hint="eastAsia"/>
          <w:color w:val="000000"/>
          <w:kern w:val="0"/>
          <w:sz w:val="32"/>
          <w:szCs w:val="28"/>
          <w:lang w:bidi="ar"/>
        </w:rPr>
        <w:t>资料收集阶段</w:t>
      </w:r>
      <w:r>
        <w:rPr>
          <w:rFonts w:ascii="Times New Roman" w:eastAsia="仿宋_GB2312" w:hAnsi="Times New Roman" w:cs="仿宋_GB2312"/>
          <w:color w:val="000000"/>
          <w:kern w:val="0"/>
          <w:sz w:val="32"/>
          <w:szCs w:val="28"/>
          <w:lang w:bidi="ar"/>
        </w:rPr>
        <w:t>——202</w:t>
      </w:r>
      <w:r>
        <w:rPr>
          <w:rFonts w:ascii="Times New Roman" w:eastAsia="仿宋_GB2312" w:hAnsi="Times New Roman" w:cs="仿宋_GB2312" w:hint="eastAsia"/>
          <w:color w:val="000000"/>
          <w:kern w:val="0"/>
          <w:sz w:val="32"/>
          <w:szCs w:val="28"/>
          <w:lang w:bidi="ar"/>
        </w:rPr>
        <w:t>2</w:t>
      </w:r>
      <w:r>
        <w:rPr>
          <w:rFonts w:ascii="Times New Roman" w:eastAsia="仿宋_GB2312" w:hAnsi="Times New Roman" w:cs="仿宋_GB2312"/>
          <w:color w:val="000000"/>
          <w:kern w:val="0"/>
          <w:sz w:val="32"/>
          <w:szCs w:val="28"/>
          <w:lang w:bidi="ar"/>
        </w:rPr>
        <w:t>年</w:t>
      </w:r>
      <w:r>
        <w:rPr>
          <w:rFonts w:ascii="Times New Roman" w:eastAsia="仿宋_GB2312" w:hAnsi="Times New Roman" w:cs="仿宋_GB2312" w:hint="eastAsia"/>
          <w:color w:val="000000"/>
          <w:kern w:val="0"/>
          <w:sz w:val="32"/>
          <w:szCs w:val="28"/>
          <w:lang w:bidi="ar"/>
        </w:rPr>
        <w:t>8</w:t>
      </w:r>
      <w:r>
        <w:rPr>
          <w:rFonts w:ascii="Times New Roman" w:eastAsia="仿宋_GB2312" w:hAnsi="Times New Roman" w:cs="仿宋_GB2312"/>
          <w:color w:val="000000"/>
          <w:kern w:val="0"/>
          <w:sz w:val="32"/>
          <w:szCs w:val="28"/>
          <w:lang w:bidi="ar"/>
        </w:rPr>
        <w:t>月</w:t>
      </w:r>
      <w:r>
        <w:rPr>
          <w:rFonts w:ascii="Times New Roman" w:eastAsia="仿宋_GB2312" w:hAnsi="Times New Roman" w:cs="仿宋_GB2312" w:hint="eastAsia"/>
          <w:color w:val="000000"/>
          <w:kern w:val="0"/>
          <w:sz w:val="32"/>
          <w:szCs w:val="28"/>
          <w:lang w:bidi="ar"/>
        </w:rPr>
        <w:t>10</w:t>
      </w:r>
      <w:r>
        <w:rPr>
          <w:rFonts w:ascii="Times New Roman" w:eastAsia="仿宋_GB2312" w:hAnsi="Times New Roman" w:cs="仿宋_GB2312"/>
          <w:color w:val="000000"/>
          <w:kern w:val="0"/>
          <w:sz w:val="32"/>
          <w:szCs w:val="28"/>
          <w:lang w:bidi="ar"/>
        </w:rPr>
        <w:t>日前</w:t>
      </w:r>
    </w:p>
    <w:p w:rsidR="00595D56" w:rsidRDefault="00683D36">
      <w:pPr>
        <w:widowControl w:val="0"/>
        <w:spacing w:line="560" w:lineRule="exact"/>
        <w:ind w:firstLineChars="200" w:firstLine="640"/>
        <w:rPr>
          <w:rFonts w:ascii="Times New Roman" w:eastAsia="仿宋_GB2312" w:hAnsi="Times New Roman" w:cs="仿宋_GB2312"/>
          <w:color w:val="000000"/>
          <w:kern w:val="0"/>
          <w:sz w:val="32"/>
          <w:szCs w:val="28"/>
          <w:lang w:bidi="ar"/>
        </w:rPr>
      </w:pPr>
      <w:r>
        <w:rPr>
          <w:rFonts w:ascii="Times New Roman" w:eastAsia="仿宋_GB2312" w:hAnsi="Times New Roman" w:cs="仿宋_GB2312"/>
          <w:color w:val="000000"/>
          <w:kern w:val="0"/>
          <w:sz w:val="32"/>
          <w:szCs w:val="28"/>
          <w:lang w:bidi="ar"/>
        </w:rPr>
        <w:t>受</w:t>
      </w:r>
      <w:r>
        <w:rPr>
          <w:rFonts w:ascii="Times New Roman" w:eastAsia="仿宋_GB2312" w:hAnsi="Times New Roman" w:cs="仿宋_GB2312" w:hint="eastAsia"/>
          <w:color w:val="000000"/>
          <w:kern w:val="0"/>
          <w:sz w:val="32"/>
          <w:szCs w:val="28"/>
          <w:lang w:bidi="ar"/>
        </w:rPr>
        <w:t>吐鲁番市财政局</w:t>
      </w:r>
      <w:r>
        <w:rPr>
          <w:rFonts w:ascii="Times New Roman" w:eastAsia="仿宋_GB2312" w:hAnsi="Times New Roman" w:cs="仿宋_GB2312"/>
          <w:color w:val="000000"/>
          <w:kern w:val="0"/>
          <w:sz w:val="32"/>
          <w:szCs w:val="28"/>
          <w:lang w:bidi="ar"/>
        </w:rPr>
        <w:t>委托后，</w:t>
      </w:r>
      <w:r>
        <w:rPr>
          <w:rFonts w:ascii="Times New Roman" w:eastAsia="仿宋_GB2312" w:hAnsi="Times New Roman" w:cs="仿宋_GB2312" w:hint="eastAsia"/>
          <w:color w:val="000000"/>
          <w:kern w:val="0"/>
          <w:sz w:val="32"/>
          <w:szCs w:val="28"/>
          <w:lang w:bidi="ar"/>
        </w:rPr>
        <w:t>与被评价单位沟通</w:t>
      </w:r>
      <w:r>
        <w:rPr>
          <w:rFonts w:ascii="Times New Roman" w:eastAsia="仿宋_GB2312" w:hAnsi="Times New Roman" w:cs="仿宋_GB2312"/>
          <w:color w:val="000000"/>
          <w:kern w:val="0"/>
          <w:sz w:val="32"/>
          <w:szCs w:val="28"/>
          <w:lang w:bidi="ar"/>
        </w:rPr>
        <w:t>，收集相关资料，了解专项资金的内容、操作流程、管理机制、资金使用、产出和效果等情况。</w:t>
      </w:r>
    </w:p>
    <w:p w:rsidR="00595D56" w:rsidRDefault="00683D36">
      <w:pPr>
        <w:widowControl w:val="0"/>
        <w:spacing w:line="560" w:lineRule="exact"/>
        <w:ind w:firstLineChars="200" w:firstLine="640"/>
        <w:rPr>
          <w:rFonts w:ascii="Times New Roman" w:eastAsia="仿宋_GB2312" w:hAnsi="Times New Roman" w:cs="仿宋_GB2312"/>
          <w:color w:val="000000"/>
          <w:kern w:val="0"/>
          <w:sz w:val="32"/>
          <w:szCs w:val="28"/>
          <w:lang w:bidi="ar"/>
        </w:rPr>
      </w:pPr>
      <w:r>
        <w:rPr>
          <w:rFonts w:ascii="Times New Roman" w:eastAsia="仿宋_GB2312" w:hAnsi="Times New Roman" w:cs="仿宋_GB2312"/>
          <w:color w:val="000000"/>
          <w:kern w:val="0"/>
          <w:sz w:val="32"/>
          <w:szCs w:val="28"/>
          <w:lang w:bidi="ar"/>
        </w:rPr>
        <w:t>（</w:t>
      </w:r>
      <w:r>
        <w:rPr>
          <w:rFonts w:ascii="Times New Roman" w:eastAsia="仿宋_GB2312" w:hAnsi="Times New Roman" w:cs="仿宋_GB2312"/>
          <w:color w:val="000000"/>
          <w:kern w:val="0"/>
          <w:sz w:val="32"/>
          <w:szCs w:val="28"/>
          <w:lang w:bidi="ar"/>
        </w:rPr>
        <w:t>2</w:t>
      </w:r>
      <w:r>
        <w:rPr>
          <w:rFonts w:ascii="Times New Roman" w:eastAsia="仿宋_GB2312" w:hAnsi="Times New Roman" w:cs="仿宋_GB2312"/>
          <w:color w:val="000000"/>
          <w:kern w:val="0"/>
          <w:sz w:val="32"/>
          <w:szCs w:val="28"/>
          <w:lang w:bidi="ar"/>
        </w:rPr>
        <w:t>）评价实施阶段</w:t>
      </w:r>
      <w:r>
        <w:rPr>
          <w:rFonts w:ascii="Times New Roman" w:eastAsia="仿宋_GB2312" w:hAnsi="Times New Roman" w:cs="仿宋_GB2312"/>
          <w:color w:val="000000"/>
          <w:kern w:val="0"/>
          <w:sz w:val="32"/>
          <w:szCs w:val="28"/>
          <w:lang w:bidi="ar"/>
        </w:rPr>
        <w:t>——202</w:t>
      </w:r>
      <w:r>
        <w:rPr>
          <w:rFonts w:ascii="Times New Roman" w:eastAsia="仿宋_GB2312" w:hAnsi="Times New Roman" w:cs="仿宋_GB2312" w:hint="eastAsia"/>
          <w:color w:val="000000"/>
          <w:kern w:val="0"/>
          <w:sz w:val="32"/>
          <w:szCs w:val="28"/>
          <w:lang w:bidi="ar"/>
        </w:rPr>
        <w:t>2</w:t>
      </w:r>
      <w:r>
        <w:rPr>
          <w:rFonts w:ascii="Times New Roman" w:eastAsia="仿宋_GB2312" w:hAnsi="Times New Roman" w:cs="仿宋_GB2312"/>
          <w:color w:val="000000"/>
          <w:kern w:val="0"/>
          <w:sz w:val="32"/>
          <w:szCs w:val="28"/>
          <w:lang w:bidi="ar"/>
        </w:rPr>
        <w:t>年</w:t>
      </w:r>
      <w:r>
        <w:rPr>
          <w:rFonts w:ascii="Times New Roman" w:eastAsia="仿宋_GB2312" w:hAnsi="Times New Roman" w:cs="仿宋_GB2312" w:hint="eastAsia"/>
          <w:color w:val="000000"/>
          <w:kern w:val="0"/>
          <w:sz w:val="32"/>
          <w:szCs w:val="28"/>
          <w:lang w:bidi="ar"/>
        </w:rPr>
        <w:t>8</w:t>
      </w:r>
      <w:r>
        <w:rPr>
          <w:rFonts w:ascii="Times New Roman" w:eastAsia="仿宋_GB2312" w:hAnsi="Times New Roman" w:cs="仿宋_GB2312"/>
          <w:color w:val="000000"/>
          <w:kern w:val="0"/>
          <w:sz w:val="32"/>
          <w:szCs w:val="28"/>
          <w:lang w:bidi="ar"/>
        </w:rPr>
        <w:t>月</w:t>
      </w:r>
      <w:r>
        <w:rPr>
          <w:rFonts w:ascii="Times New Roman" w:eastAsia="仿宋_GB2312" w:hAnsi="Times New Roman" w:cs="仿宋_GB2312" w:hint="eastAsia"/>
          <w:color w:val="000000"/>
          <w:kern w:val="0"/>
          <w:sz w:val="32"/>
          <w:szCs w:val="28"/>
          <w:lang w:bidi="ar"/>
        </w:rPr>
        <w:t>15</w:t>
      </w:r>
      <w:r>
        <w:rPr>
          <w:rFonts w:ascii="Times New Roman" w:eastAsia="仿宋_GB2312" w:hAnsi="Times New Roman" w:cs="仿宋_GB2312"/>
          <w:color w:val="000000"/>
          <w:kern w:val="0"/>
          <w:sz w:val="32"/>
          <w:szCs w:val="28"/>
          <w:lang w:bidi="ar"/>
        </w:rPr>
        <w:t>日前</w:t>
      </w:r>
    </w:p>
    <w:p w:rsidR="00595D56" w:rsidRDefault="00683D36">
      <w:pPr>
        <w:widowControl w:val="0"/>
        <w:spacing w:line="560" w:lineRule="exact"/>
        <w:ind w:firstLineChars="200" w:firstLine="640"/>
        <w:rPr>
          <w:rFonts w:ascii="Times New Roman" w:eastAsia="仿宋_GB2312" w:hAnsi="Times New Roman" w:cs="仿宋_GB2312"/>
          <w:color w:val="000000"/>
          <w:kern w:val="0"/>
          <w:sz w:val="32"/>
          <w:szCs w:val="28"/>
          <w:lang w:bidi="ar"/>
        </w:rPr>
      </w:pPr>
      <w:r>
        <w:rPr>
          <w:rFonts w:ascii="Times New Roman" w:eastAsia="仿宋_GB2312" w:hAnsi="Times New Roman" w:cs="仿宋_GB2312"/>
          <w:color w:val="000000"/>
          <w:kern w:val="0"/>
          <w:sz w:val="32"/>
          <w:szCs w:val="28"/>
          <w:lang w:bidi="ar"/>
        </w:rPr>
        <w:t>数据采集（</w:t>
      </w:r>
      <w:r>
        <w:rPr>
          <w:rFonts w:ascii="Times New Roman" w:eastAsia="仿宋_GB2312" w:hAnsi="Times New Roman" w:cs="仿宋_GB2312"/>
          <w:color w:val="000000"/>
          <w:kern w:val="0"/>
          <w:sz w:val="32"/>
          <w:szCs w:val="28"/>
          <w:lang w:bidi="ar"/>
        </w:rPr>
        <w:t>202</w:t>
      </w:r>
      <w:r>
        <w:rPr>
          <w:rFonts w:ascii="Times New Roman" w:eastAsia="仿宋_GB2312" w:hAnsi="Times New Roman" w:cs="仿宋_GB2312" w:hint="eastAsia"/>
          <w:color w:val="000000"/>
          <w:kern w:val="0"/>
          <w:sz w:val="32"/>
          <w:szCs w:val="28"/>
          <w:lang w:bidi="ar"/>
        </w:rPr>
        <w:t>2</w:t>
      </w:r>
      <w:r>
        <w:rPr>
          <w:rFonts w:ascii="Times New Roman" w:eastAsia="仿宋_GB2312" w:hAnsi="Times New Roman" w:cs="仿宋_GB2312"/>
          <w:color w:val="000000"/>
          <w:kern w:val="0"/>
          <w:sz w:val="32"/>
          <w:szCs w:val="28"/>
          <w:lang w:bidi="ar"/>
        </w:rPr>
        <w:t>年</w:t>
      </w:r>
      <w:r>
        <w:rPr>
          <w:rFonts w:ascii="Times New Roman" w:eastAsia="仿宋_GB2312" w:hAnsi="Times New Roman" w:cs="仿宋_GB2312" w:hint="eastAsia"/>
          <w:color w:val="000000"/>
          <w:kern w:val="0"/>
          <w:sz w:val="32"/>
          <w:szCs w:val="28"/>
          <w:lang w:bidi="ar"/>
        </w:rPr>
        <w:t>8</w:t>
      </w:r>
      <w:r>
        <w:rPr>
          <w:rFonts w:ascii="Times New Roman" w:eastAsia="仿宋_GB2312" w:hAnsi="Times New Roman" w:cs="仿宋_GB2312"/>
          <w:color w:val="000000"/>
          <w:kern w:val="0"/>
          <w:sz w:val="32"/>
          <w:szCs w:val="28"/>
          <w:lang w:bidi="ar"/>
        </w:rPr>
        <w:t>月</w:t>
      </w:r>
      <w:r>
        <w:rPr>
          <w:rFonts w:ascii="Times New Roman" w:eastAsia="仿宋_GB2312" w:hAnsi="Times New Roman" w:cs="仿宋_GB2312" w:hint="eastAsia"/>
          <w:color w:val="000000"/>
          <w:kern w:val="0"/>
          <w:sz w:val="32"/>
          <w:szCs w:val="28"/>
          <w:lang w:bidi="ar"/>
        </w:rPr>
        <w:t>15</w:t>
      </w:r>
      <w:r>
        <w:rPr>
          <w:rFonts w:ascii="Times New Roman" w:eastAsia="仿宋_GB2312" w:hAnsi="Times New Roman" w:cs="仿宋_GB2312"/>
          <w:color w:val="000000"/>
          <w:kern w:val="0"/>
          <w:sz w:val="32"/>
          <w:szCs w:val="28"/>
          <w:lang w:bidi="ar"/>
        </w:rPr>
        <w:t>日前）。</w:t>
      </w:r>
      <w:r>
        <w:rPr>
          <w:rFonts w:ascii="Times New Roman" w:eastAsia="仿宋_GB2312" w:hAnsi="Times New Roman" w:cs="仿宋_GB2312" w:hint="eastAsia"/>
          <w:color w:val="000000"/>
          <w:kern w:val="0"/>
          <w:sz w:val="32"/>
          <w:szCs w:val="28"/>
          <w:lang w:bidi="ar"/>
        </w:rPr>
        <w:t>对单位提交的项目资料进行复核，提取相关数据。</w:t>
      </w:r>
    </w:p>
    <w:p w:rsidR="00595D56" w:rsidRDefault="00683D36">
      <w:pPr>
        <w:widowControl w:val="0"/>
        <w:spacing w:line="560" w:lineRule="exact"/>
        <w:ind w:firstLineChars="200" w:firstLine="640"/>
        <w:rPr>
          <w:rFonts w:ascii="Times New Roman" w:eastAsia="仿宋_GB2312" w:hAnsi="Times New Roman" w:cs="仿宋_GB2312"/>
          <w:color w:val="000000"/>
          <w:kern w:val="0"/>
          <w:sz w:val="32"/>
          <w:szCs w:val="28"/>
          <w:lang w:bidi="ar"/>
        </w:rPr>
      </w:pPr>
      <w:r>
        <w:rPr>
          <w:rFonts w:ascii="Times New Roman" w:eastAsia="仿宋_GB2312" w:hAnsi="Times New Roman" w:cs="仿宋_GB2312"/>
          <w:color w:val="000000"/>
          <w:kern w:val="0"/>
          <w:sz w:val="32"/>
          <w:szCs w:val="28"/>
          <w:lang w:bidi="ar"/>
        </w:rPr>
        <w:t>（</w:t>
      </w:r>
      <w:r>
        <w:rPr>
          <w:rFonts w:ascii="Times New Roman" w:eastAsia="仿宋_GB2312" w:hAnsi="Times New Roman" w:cs="仿宋_GB2312"/>
          <w:color w:val="000000"/>
          <w:kern w:val="0"/>
          <w:sz w:val="32"/>
          <w:szCs w:val="28"/>
          <w:lang w:bidi="ar"/>
        </w:rPr>
        <w:t>3</w:t>
      </w:r>
      <w:r>
        <w:rPr>
          <w:rFonts w:ascii="Times New Roman" w:eastAsia="仿宋_GB2312" w:hAnsi="Times New Roman" w:cs="仿宋_GB2312"/>
          <w:color w:val="000000"/>
          <w:kern w:val="0"/>
          <w:sz w:val="32"/>
          <w:szCs w:val="28"/>
          <w:lang w:bidi="ar"/>
        </w:rPr>
        <w:t>）报告撰写阶段</w:t>
      </w:r>
      <w:r>
        <w:rPr>
          <w:rFonts w:ascii="Times New Roman" w:eastAsia="仿宋_GB2312" w:hAnsi="Times New Roman" w:cs="仿宋_GB2312"/>
          <w:color w:val="000000"/>
          <w:kern w:val="0"/>
          <w:sz w:val="32"/>
          <w:szCs w:val="28"/>
          <w:lang w:bidi="ar"/>
        </w:rPr>
        <w:t>——202</w:t>
      </w:r>
      <w:r>
        <w:rPr>
          <w:rFonts w:ascii="Times New Roman" w:eastAsia="仿宋_GB2312" w:hAnsi="Times New Roman" w:cs="仿宋_GB2312" w:hint="eastAsia"/>
          <w:color w:val="000000"/>
          <w:kern w:val="0"/>
          <w:sz w:val="32"/>
          <w:szCs w:val="28"/>
          <w:lang w:bidi="ar"/>
        </w:rPr>
        <w:t>2</w:t>
      </w:r>
      <w:r>
        <w:rPr>
          <w:rFonts w:ascii="Times New Roman" w:eastAsia="仿宋_GB2312" w:hAnsi="Times New Roman" w:cs="仿宋_GB2312"/>
          <w:color w:val="000000"/>
          <w:kern w:val="0"/>
          <w:sz w:val="32"/>
          <w:szCs w:val="28"/>
          <w:lang w:bidi="ar"/>
        </w:rPr>
        <w:t>年</w:t>
      </w:r>
      <w:r>
        <w:rPr>
          <w:rFonts w:ascii="Times New Roman" w:eastAsia="仿宋_GB2312" w:hAnsi="Times New Roman" w:cs="仿宋_GB2312" w:hint="eastAsia"/>
          <w:color w:val="000000"/>
          <w:kern w:val="0"/>
          <w:sz w:val="32"/>
          <w:szCs w:val="28"/>
          <w:lang w:bidi="ar"/>
        </w:rPr>
        <w:t>8</w:t>
      </w:r>
      <w:r>
        <w:rPr>
          <w:rFonts w:ascii="Times New Roman" w:eastAsia="仿宋_GB2312" w:hAnsi="Times New Roman" w:cs="仿宋_GB2312"/>
          <w:color w:val="000000"/>
          <w:kern w:val="0"/>
          <w:sz w:val="32"/>
          <w:szCs w:val="28"/>
          <w:lang w:bidi="ar"/>
        </w:rPr>
        <w:t>月</w:t>
      </w:r>
      <w:r>
        <w:rPr>
          <w:rFonts w:ascii="Times New Roman" w:eastAsia="仿宋_GB2312" w:hAnsi="Times New Roman" w:cs="仿宋_GB2312" w:hint="eastAsia"/>
          <w:color w:val="000000"/>
          <w:kern w:val="0"/>
          <w:sz w:val="32"/>
          <w:szCs w:val="28"/>
          <w:lang w:bidi="ar"/>
        </w:rPr>
        <w:t>20</w:t>
      </w:r>
      <w:r>
        <w:rPr>
          <w:rFonts w:ascii="Times New Roman" w:eastAsia="仿宋_GB2312" w:hAnsi="Times New Roman" w:cs="仿宋_GB2312"/>
          <w:color w:val="000000"/>
          <w:kern w:val="0"/>
          <w:sz w:val="32"/>
          <w:szCs w:val="28"/>
          <w:lang w:bidi="ar"/>
        </w:rPr>
        <w:t>日前</w:t>
      </w:r>
    </w:p>
    <w:p w:rsidR="00595D56" w:rsidRDefault="00683D36">
      <w:pPr>
        <w:widowControl w:val="0"/>
        <w:spacing w:line="560" w:lineRule="exact"/>
        <w:ind w:firstLineChars="200" w:firstLine="640"/>
        <w:rPr>
          <w:rFonts w:ascii="Times New Roman" w:eastAsia="仿宋_GB2312" w:hAnsi="Times New Roman" w:cs="仿宋_GB2312"/>
          <w:color w:val="000000"/>
          <w:kern w:val="0"/>
          <w:sz w:val="32"/>
          <w:szCs w:val="28"/>
          <w:lang w:bidi="ar"/>
        </w:rPr>
      </w:pPr>
      <w:r>
        <w:rPr>
          <w:rFonts w:ascii="Times New Roman" w:eastAsia="仿宋_GB2312" w:hAnsi="Times New Roman" w:cs="仿宋_GB2312"/>
          <w:color w:val="000000"/>
          <w:kern w:val="0"/>
          <w:sz w:val="32"/>
          <w:szCs w:val="28"/>
          <w:lang w:bidi="ar"/>
        </w:rPr>
        <w:t>撰写评价报告（</w:t>
      </w:r>
      <w:r>
        <w:rPr>
          <w:rFonts w:ascii="Times New Roman" w:eastAsia="仿宋_GB2312" w:hAnsi="Times New Roman" w:cs="仿宋_GB2312"/>
          <w:color w:val="000000"/>
          <w:kern w:val="0"/>
          <w:sz w:val="32"/>
          <w:szCs w:val="28"/>
          <w:lang w:bidi="ar"/>
        </w:rPr>
        <w:t>202</w:t>
      </w:r>
      <w:r>
        <w:rPr>
          <w:rFonts w:ascii="Times New Roman" w:eastAsia="仿宋_GB2312" w:hAnsi="Times New Roman" w:cs="仿宋_GB2312" w:hint="eastAsia"/>
          <w:color w:val="000000"/>
          <w:kern w:val="0"/>
          <w:sz w:val="32"/>
          <w:szCs w:val="28"/>
          <w:lang w:bidi="ar"/>
        </w:rPr>
        <w:t>2</w:t>
      </w:r>
      <w:r>
        <w:rPr>
          <w:rFonts w:ascii="Times New Roman" w:eastAsia="仿宋_GB2312" w:hAnsi="Times New Roman" w:cs="仿宋_GB2312"/>
          <w:color w:val="000000"/>
          <w:kern w:val="0"/>
          <w:sz w:val="32"/>
          <w:szCs w:val="28"/>
          <w:lang w:bidi="ar"/>
        </w:rPr>
        <w:t>年</w:t>
      </w:r>
      <w:r>
        <w:rPr>
          <w:rFonts w:ascii="Times New Roman" w:eastAsia="仿宋_GB2312" w:hAnsi="Times New Roman" w:cs="仿宋_GB2312" w:hint="eastAsia"/>
          <w:color w:val="000000"/>
          <w:kern w:val="0"/>
          <w:sz w:val="32"/>
          <w:szCs w:val="28"/>
          <w:lang w:bidi="ar"/>
        </w:rPr>
        <w:t>8</w:t>
      </w:r>
      <w:r>
        <w:rPr>
          <w:rFonts w:ascii="Times New Roman" w:eastAsia="仿宋_GB2312" w:hAnsi="Times New Roman" w:cs="仿宋_GB2312"/>
          <w:color w:val="000000"/>
          <w:kern w:val="0"/>
          <w:sz w:val="32"/>
          <w:szCs w:val="28"/>
          <w:lang w:bidi="ar"/>
        </w:rPr>
        <w:t>月</w:t>
      </w:r>
      <w:r>
        <w:rPr>
          <w:rFonts w:ascii="Times New Roman" w:eastAsia="仿宋_GB2312" w:hAnsi="Times New Roman" w:cs="仿宋_GB2312" w:hint="eastAsia"/>
          <w:color w:val="000000"/>
          <w:kern w:val="0"/>
          <w:sz w:val="32"/>
          <w:szCs w:val="28"/>
          <w:lang w:bidi="ar"/>
        </w:rPr>
        <w:t>20</w:t>
      </w:r>
      <w:r>
        <w:rPr>
          <w:rFonts w:ascii="Times New Roman" w:eastAsia="仿宋_GB2312" w:hAnsi="Times New Roman" w:cs="仿宋_GB2312"/>
          <w:color w:val="000000"/>
          <w:kern w:val="0"/>
          <w:sz w:val="32"/>
          <w:szCs w:val="28"/>
          <w:lang w:bidi="ar"/>
        </w:rPr>
        <w:t>日前）。对复核后的数据和资料进行汇总，依据评分标准对绩效指标进行评分，并形成政策评价结论。在此基础上，按照预算绩效管理要求撰写绩效评价报告。</w:t>
      </w:r>
    </w:p>
    <w:p w:rsidR="00595D56" w:rsidRDefault="00683D36">
      <w:pPr>
        <w:widowControl w:val="0"/>
        <w:spacing w:line="560" w:lineRule="exact"/>
        <w:ind w:firstLineChars="200" w:firstLine="640"/>
        <w:rPr>
          <w:rFonts w:ascii="Times New Roman" w:eastAsia="仿宋_GB2312" w:hAnsi="Times New Roman" w:cs="仿宋_GB2312"/>
          <w:color w:val="000000"/>
          <w:kern w:val="0"/>
          <w:sz w:val="32"/>
          <w:szCs w:val="28"/>
          <w:lang w:bidi="ar"/>
        </w:rPr>
      </w:pPr>
      <w:r>
        <w:rPr>
          <w:rFonts w:ascii="Times New Roman" w:eastAsia="仿宋_GB2312" w:hAnsi="Times New Roman" w:cs="仿宋_GB2312" w:hint="eastAsia"/>
          <w:color w:val="000000"/>
          <w:kern w:val="0"/>
          <w:sz w:val="32"/>
          <w:szCs w:val="28"/>
          <w:lang w:bidi="ar"/>
        </w:rPr>
        <w:t>报告提交（</w:t>
      </w:r>
      <w:r>
        <w:rPr>
          <w:rFonts w:ascii="Times New Roman" w:eastAsia="仿宋_GB2312" w:hAnsi="Times New Roman" w:cs="仿宋_GB2312" w:hint="eastAsia"/>
          <w:color w:val="000000"/>
          <w:kern w:val="0"/>
          <w:sz w:val="32"/>
          <w:szCs w:val="28"/>
          <w:lang w:bidi="ar"/>
        </w:rPr>
        <w:t>2022</w:t>
      </w:r>
      <w:r>
        <w:rPr>
          <w:rFonts w:ascii="Times New Roman" w:eastAsia="仿宋_GB2312" w:hAnsi="Times New Roman" w:cs="仿宋_GB2312" w:hint="eastAsia"/>
          <w:color w:val="000000"/>
          <w:kern w:val="0"/>
          <w:sz w:val="32"/>
          <w:szCs w:val="28"/>
          <w:lang w:bidi="ar"/>
        </w:rPr>
        <w:t>年</w:t>
      </w:r>
      <w:r>
        <w:rPr>
          <w:rFonts w:ascii="Times New Roman" w:eastAsia="仿宋_GB2312" w:hAnsi="Times New Roman" w:cs="仿宋_GB2312" w:hint="eastAsia"/>
          <w:color w:val="000000"/>
          <w:kern w:val="0"/>
          <w:sz w:val="32"/>
          <w:szCs w:val="28"/>
          <w:lang w:bidi="ar"/>
        </w:rPr>
        <w:t>8</w:t>
      </w:r>
      <w:r>
        <w:rPr>
          <w:rFonts w:ascii="Times New Roman" w:eastAsia="仿宋_GB2312" w:hAnsi="Times New Roman" w:cs="仿宋_GB2312" w:hint="eastAsia"/>
          <w:color w:val="000000"/>
          <w:kern w:val="0"/>
          <w:sz w:val="32"/>
          <w:szCs w:val="28"/>
          <w:lang w:bidi="ar"/>
        </w:rPr>
        <w:t>月</w:t>
      </w:r>
      <w:r>
        <w:rPr>
          <w:rFonts w:ascii="Times New Roman" w:eastAsia="仿宋_GB2312" w:hAnsi="Times New Roman" w:cs="仿宋_GB2312" w:hint="eastAsia"/>
          <w:color w:val="000000"/>
          <w:kern w:val="0"/>
          <w:sz w:val="32"/>
          <w:szCs w:val="28"/>
          <w:lang w:bidi="ar"/>
        </w:rPr>
        <w:t>31</w:t>
      </w:r>
      <w:r>
        <w:rPr>
          <w:rFonts w:ascii="Times New Roman" w:eastAsia="仿宋_GB2312" w:hAnsi="Times New Roman" w:cs="仿宋_GB2312" w:hint="eastAsia"/>
          <w:color w:val="000000"/>
          <w:kern w:val="0"/>
          <w:sz w:val="32"/>
          <w:szCs w:val="28"/>
          <w:lang w:bidi="ar"/>
        </w:rPr>
        <w:t>日前）</w:t>
      </w:r>
    </w:p>
    <w:p w:rsidR="00595D56" w:rsidRDefault="00683D36">
      <w:pPr>
        <w:widowControl w:val="0"/>
        <w:spacing w:line="560" w:lineRule="exact"/>
        <w:ind w:firstLineChars="200" w:firstLine="640"/>
        <w:rPr>
          <w:rFonts w:ascii="Times New Roman" w:eastAsia="仿宋_GB2312" w:hAnsi="Times New Roman" w:cs="仿宋_GB2312"/>
          <w:color w:val="000000"/>
          <w:kern w:val="0"/>
          <w:sz w:val="32"/>
          <w:szCs w:val="28"/>
          <w:lang w:bidi="ar"/>
        </w:rPr>
      </w:pPr>
      <w:r>
        <w:rPr>
          <w:rFonts w:ascii="Times New Roman" w:eastAsia="仿宋_GB2312" w:hAnsi="Times New Roman" w:cs="仿宋_GB2312"/>
          <w:color w:val="000000"/>
          <w:kern w:val="0"/>
          <w:sz w:val="32"/>
          <w:szCs w:val="28"/>
          <w:lang w:bidi="ar"/>
        </w:rPr>
        <w:t>撰写完成的绩效评价报告提交</w:t>
      </w:r>
      <w:r>
        <w:rPr>
          <w:rFonts w:ascii="Times New Roman" w:eastAsia="仿宋_GB2312" w:hAnsi="Times New Roman" w:cs="仿宋_GB2312" w:hint="eastAsia"/>
          <w:color w:val="000000"/>
          <w:kern w:val="0"/>
          <w:sz w:val="32"/>
          <w:szCs w:val="28"/>
          <w:lang w:bidi="ar"/>
        </w:rPr>
        <w:t>吐鲁番市财政局。</w:t>
      </w:r>
    </w:p>
    <w:p w:rsidR="00595D56" w:rsidRDefault="00683D36">
      <w:pPr>
        <w:spacing w:line="540" w:lineRule="exact"/>
        <w:ind w:firstLineChars="200" w:firstLine="640"/>
        <w:outlineLvl w:val="0"/>
        <w:rPr>
          <w:rStyle w:val="NormalCharacter"/>
          <w:rFonts w:ascii="黑体" w:eastAsia="黑体" w:hAnsi="黑体"/>
          <w:kern w:val="0"/>
          <w:sz w:val="32"/>
          <w:szCs w:val="28"/>
        </w:rPr>
      </w:pPr>
      <w:bookmarkStart w:id="12" w:name="_Toc111984466"/>
      <w:r>
        <w:rPr>
          <w:rStyle w:val="NormalCharacter"/>
          <w:rFonts w:ascii="黑体" w:eastAsia="黑体" w:hAnsi="黑体"/>
          <w:kern w:val="0"/>
          <w:sz w:val="32"/>
          <w:szCs w:val="28"/>
        </w:rPr>
        <w:t>三、评价结论</w:t>
      </w:r>
      <w:bookmarkEnd w:id="12"/>
    </w:p>
    <w:p w:rsidR="00595D56" w:rsidRDefault="00683D36">
      <w:pPr>
        <w:pStyle w:val="UserStyle14"/>
        <w:spacing w:line="560" w:lineRule="exact"/>
        <w:ind w:firstLine="640"/>
        <w:rPr>
          <w:rStyle w:val="NormalCharacter"/>
          <w:sz w:val="32"/>
          <w:szCs w:val="32"/>
        </w:rPr>
      </w:pPr>
      <w:r>
        <w:rPr>
          <w:rStyle w:val="NormalCharacter"/>
          <w:rFonts w:ascii="Times New Roman" w:eastAsia="仿宋_GB2312" w:hAnsi="Times New Roman"/>
          <w:sz w:val="32"/>
          <w:szCs w:val="32"/>
        </w:rPr>
        <w:lastRenderedPageBreak/>
        <w:t>运用</w:t>
      </w:r>
      <w:proofErr w:type="gramStart"/>
      <w:r>
        <w:rPr>
          <w:rStyle w:val="NormalCharacter"/>
          <w:rFonts w:ascii="Times New Roman" w:eastAsia="仿宋_GB2312" w:hAnsi="Times New Roman"/>
          <w:sz w:val="32"/>
          <w:szCs w:val="32"/>
        </w:rPr>
        <w:t>由评价组研发</w:t>
      </w:r>
      <w:proofErr w:type="gramEnd"/>
      <w:r>
        <w:rPr>
          <w:rStyle w:val="NormalCharacter"/>
          <w:rFonts w:ascii="Times New Roman" w:eastAsia="仿宋_GB2312" w:hAnsi="Times New Roman"/>
          <w:sz w:val="32"/>
          <w:szCs w:val="32"/>
        </w:rPr>
        <w:t>并通过主管单位确认的评价指标体系及评分标准，通过基础数据填报、访谈获取的数据及项目单位提供的资料，</w:t>
      </w:r>
      <w:proofErr w:type="gramStart"/>
      <w:r>
        <w:rPr>
          <w:rStyle w:val="NormalCharacter"/>
          <w:rFonts w:ascii="Times New Roman" w:eastAsia="仿宋_GB2312" w:hAnsi="Times New Roman"/>
          <w:sz w:val="32"/>
          <w:szCs w:val="32"/>
        </w:rPr>
        <w:t>评价组</w:t>
      </w:r>
      <w:proofErr w:type="gramEnd"/>
      <w:r>
        <w:rPr>
          <w:rStyle w:val="NormalCharacter"/>
          <w:rFonts w:ascii="Times New Roman" w:eastAsia="仿宋_GB2312" w:hAnsi="Times New Roman"/>
          <w:sz w:val="32"/>
          <w:szCs w:val="32"/>
        </w:rPr>
        <w:t>对</w:t>
      </w:r>
      <w:r>
        <w:rPr>
          <w:rStyle w:val="NormalCharacter"/>
          <w:rFonts w:ascii="Times New Roman" w:hAnsi="Times New Roman"/>
          <w:sz w:val="32"/>
          <w:szCs w:val="32"/>
        </w:rPr>
        <w:t>2021</w:t>
      </w:r>
      <w:r>
        <w:rPr>
          <w:rStyle w:val="NormalCharacter"/>
          <w:rFonts w:hint="eastAsia"/>
          <w:sz w:val="32"/>
          <w:szCs w:val="32"/>
        </w:rPr>
        <w:t>年</w:t>
      </w:r>
      <w:r>
        <w:rPr>
          <w:rStyle w:val="NormalCharacter"/>
          <w:rFonts w:ascii="Times New Roman" w:eastAsia="仿宋_GB2312" w:hAnsi="Times New Roman" w:hint="eastAsia"/>
          <w:sz w:val="32"/>
          <w:szCs w:val="32"/>
        </w:rPr>
        <w:t>吐鲁番市航线培育运营补贴</w:t>
      </w:r>
      <w:r>
        <w:rPr>
          <w:rStyle w:val="NormalCharacter"/>
          <w:rFonts w:ascii="Times New Roman" w:eastAsia="仿宋_GB2312" w:hAnsi="Times New Roman"/>
          <w:sz w:val="32"/>
          <w:szCs w:val="32"/>
        </w:rPr>
        <w:t>项目</w:t>
      </w:r>
      <w:r>
        <w:rPr>
          <w:rStyle w:val="NormalCharacter"/>
          <w:rFonts w:ascii="Times New Roman" w:eastAsia="仿宋_GB2312" w:hAnsi="Times New Roman" w:hint="eastAsia"/>
          <w:sz w:val="32"/>
          <w:szCs w:val="32"/>
        </w:rPr>
        <w:t>进</w:t>
      </w:r>
      <w:r>
        <w:rPr>
          <w:rStyle w:val="NormalCharacter"/>
          <w:rFonts w:ascii="Times New Roman" w:eastAsia="仿宋_GB2312" w:hAnsi="Times New Roman"/>
          <w:sz w:val="32"/>
          <w:szCs w:val="32"/>
        </w:rPr>
        <w:t>行了独立客观的评价，最终评分结果为</w:t>
      </w:r>
      <w:r w:rsidR="00C17F4F">
        <w:rPr>
          <w:rStyle w:val="NormalCharacter"/>
          <w:rFonts w:ascii="Times New Roman" w:eastAsia="仿宋_GB2312" w:hAnsi="Times New Roman" w:hint="eastAsia"/>
          <w:sz w:val="32"/>
          <w:szCs w:val="32"/>
        </w:rPr>
        <w:t>9</w:t>
      </w:r>
      <w:r w:rsidR="00C17F4F">
        <w:rPr>
          <w:rStyle w:val="NormalCharacter"/>
          <w:rFonts w:ascii="Times New Roman" w:eastAsia="仿宋_GB2312" w:hAnsi="Times New Roman"/>
          <w:sz w:val="32"/>
          <w:szCs w:val="32"/>
        </w:rPr>
        <w:t>0</w:t>
      </w:r>
      <w:r>
        <w:rPr>
          <w:rStyle w:val="NormalCharacter"/>
          <w:rFonts w:ascii="Times New Roman" w:eastAsia="仿宋_GB2312" w:hAnsi="Times New Roman" w:hint="eastAsia"/>
          <w:sz w:val="32"/>
          <w:szCs w:val="32"/>
        </w:rPr>
        <w:t>.82</w:t>
      </w:r>
      <w:r>
        <w:rPr>
          <w:rStyle w:val="NormalCharacter"/>
          <w:rFonts w:ascii="Times New Roman" w:eastAsia="仿宋_GB2312" w:hAnsi="Times New Roman"/>
          <w:sz w:val="32"/>
          <w:szCs w:val="32"/>
        </w:rPr>
        <w:t>分，</w:t>
      </w:r>
      <w:r>
        <w:rPr>
          <w:rStyle w:val="NormalCharacter"/>
          <w:rFonts w:hint="eastAsia"/>
          <w:sz w:val="32"/>
          <w:szCs w:val="32"/>
        </w:rPr>
        <w:t>评价等级为“</w:t>
      </w:r>
      <w:r w:rsidR="00C17F4F">
        <w:rPr>
          <w:rStyle w:val="NormalCharacter"/>
          <w:rFonts w:hint="eastAsia"/>
          <w:sz w:val="32"/>
          <w:szCs w:val="32"/>
        </w:rPr>
        <w:t>优</w:t>
      </w:r>
      <w:r>
        <w:rPr>
          <w:rStyle w:val="NormalCharacter"/>
          <w:rFonts w:hint="eastAsia"/>
          <w:sz w:val="32"/>
          <w:szCs w:val="32"/>
        </w:rPr>
        <w:t>”。</w:t>
      </w:r>
      <w:r>
        <w:rPr>
          <w:rStyle w:val="NormalCharacter"/>
          <w:rFonts w:ascii="Times New Roman" w:eastAsia="仿宋_GB2312" w:hAnsi="Times New Roman"/>
          <w:sz w:val="32"/>
          <w:szCs w:val="32"/>
        </w:rPr>
        <w:t>各部分得分情况详见表</w:t>
      </w:r>
      <w:r>
        <w:rPr>
          <w:rStyle w:val="NormalCharacter"/>
          <w:rFonts w:ascii="Times New Roman" w:eastAsia="仿宋_GB2312" w:hAnsi="Times New Roman"/>
          <w:sz w:val="32"/>
          <w:szCs w:val="32"/>
        </w:rPr>
        <w:t>3-1</w:t>
      </w:r>
      <w:r>
        <w:rPr>
          <w:rStyle w:val="NormalCharacter"/>
          <w:rFonts w:ascii="Times New Roman" w:eastAsia="仿宋_GB2312" w:hAnsi="Times New Roman"/>
          <w:sz w:val="32"/>
          <w:szCs w:val="32"/>
        </w:rPr>
        <w:t>、表</w:t>
      </w:r>
      <w:r>
        <w:rPr>
          <w:rStyle w:val="NormalCharacter"/>
          <w:rFonts w:ascii="Times New Roman" w:eastAsia="仿宋_GB2312" w:hAnsi="Times New Roman"/>
          <w:sz w:val="32"/>
          <w:szCs w:val="32"/>
        </w:rPr>
        <w:t>3-2</w:t>
      </w:r>
      <w:r>
        <w:rPr>
          <w:rStyle w:val="NormalCharacter"/>
          <w:rFonts w:ascii="Times New Roman" w:eastAsia="仿宋_GB2312" w:hAnsi="Times New Roman"/>
          <w:sz w:val="32"/>
          <w:szCs w:val="32"/>
        </w:rPr>
        <w:t>。评分过程详见附件</w:t>
      </w:r>
      <w:r>
        <w:rPr>
          <w:rStyle w:val="NormalCharacter"/>
          <w:rFonts w:ascii="Times New Roman" w:eastAsia="仿宋_GB2312" w:hAnsi="Times New Roman"/>
          <w:sz w:val="32"/>
          <w:szCs w:val="32"/>
        </w:rPr>
        <w:t>1</w:t>
      </w:r>
      <w:r>
        <w:rPr>
          <w:rStyle w:val="NormalCharacter"/>
          <w:rFonts w:ascii="Times New Roman" w:eastAsia="仿宋_GB2312" w:hAnsi="Times New Roman"/>
          <w:sz w:val="32"/>
          <w:szCs w:val="32"/>
        </w:rPr>
        <w:t>。</w:t>
      </w:r>
    </w:p>
    <w:p w:rsidR="00595D56" w:rsidRDefault="00683D36">
      <w:pPr>
        <w:pStyle w:val="UserStyle14"/>
        <w:ind w:firstLineChars="0" w:firstLine="0"/>
        <w:jc w:val="center"/>
        <w:rPr>
          <w:rStyle w:val="NormalCharacter"/>
          <w:rFonts w:ascii="仿宋" w:eastAsia="仿宋" w:hAnsi="仿宋"/>
          <w:b/>
          <w:sz w:val="24"/>
        </w:rPr>
      </w:pPr>
      <w:r>
        <w:rPr>
          <w:rStyle w:val="NormalCharacter"/>
          <w:rFonts w:ascii="仿宋" w:eastAsia="仿宋" w:hAnsi="仿宋"/>
          <w:b/>
          <w:sz w:val="24"/>
        </w:rPr>
        <w:t>表3-1  项目指标得分情况汇总表</w:t>
      </w:r>
    </w:p>
    <w:tbl>
      <w:tblPr>
        <w:tblW w:w="8222" w:type="dxa"/>
        <w:jc w:val="center"/>
        <w:tblLayout w:type="fixed"/>
        <w:tblCellMar>
          <w:left w:w="0" w:type="dxa"/>
          <w:right w:w="0" w:type="dxa"/>
        </w:tblCellMar>
        <w:tblLook w:val="04A0" w:firstRow="1" w:lastRow="0" w:firstColumn="1" w:lastColumn="0" w:noHBand="0" w:noVBand="1"/>
      </w:tblPr>
      <w:tblGrid>
        <w:gridCol w:w="2349"/>
        <w:gridCol w:w="2168"/>
        <w:gridCol w:w="1860"/>
        <w:gridCol w:w="1845"/>
      </w:tblGrid>
      <w:tr w:rsidR="00595D56">
        <w:trPr>
          <w:trHeight w:val="340"/>
          <w:tblHeader/>
          <w:jc w:val="center"/>
        </w:trPr>
        <w:tc>
          <w:tcPr>
            <w:tcW w:w="23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595D56" w:rsidRDefault="00683D36">
            <w:pPr>
              <w:jc w:val="center"/>
              <w:rPr>
                <w:rStyle w:val="NormalCharacter"/>
                <w:rFonts w:ascii="Times New Roman" w:eastAsia="仿宋_GB2312" w:hAnsi="Times New Roman"/>
                <w:b/>
                <w:bCs/>
                <w:color w:val="000000"/>
                <w:sz w:val="22"/>
              </w:rPr>
            </w:pPr>
            <w:r>
              <w:rPr>
                <w:rStyle w:val="NormalCharacter"/>
                <w:rFonts w:ascii="Times New Roman" w:eastAsia="仿宋_GB2312" w:hAnsi="Times New Roman"/>
                <w:b/>
                <w:bCs/>
                <w:color w:val="000000"/>
                <w:sz w:val="22"/>
              </w:rPr>
              <w:t>一级指标</w:t>
            </w:r>
          </w:p>
        </w:tc>
        <w:tc>
          <w:tcPr>
            <w:tcW w:w="2168" w:type="dxa"/>
            <w:tcBorders>
              <w:top w:val="single" w:sz="4" w:space="0" w:color="000000"/>
              <w:left w:val="nil"/>
              <w:bottom w:val="single" w:sz="4" w:space="0" w:color="000000"/>
              <w:right w:val="single" w:sz="4" w:space="0" w:color="000000"/>
            </w:tcBorders>
            <w:shd w:val="clear" w:color="auto" w:fill="BFBFBF"/>
            <w:vAlign w:val="center"/>
          </w:tcPr>
          <w:p w:rsidR="00595D56" w:rsidRDefault="00683D36">
            <w:pPr>
              <w:jc w:val="center"/>
              <w:rPr>
                <w:rStyle w:val="NormalCharacter"/>
                <w:rFonts w:ascii="Times New Roman" w:eastAsia="仿宋_GB2312" w:hAnsi="Times New Roman"/>
                <w:b/>
                <w:bCs/>
                <w:color w:val="000000"/>
                <w:sz w:val="22"/>
              </w:rPr>
            </w:pPr>
            <w:r>
              <w:rPr>
                <w:rStyle w:val="NormalCharacter"/>
                <w:rFonts w:ascii="Times New Roman" w:eastAsia="仿宋_GB2312" w:hAnsi="Times New Roman"/>
                <w:b/>
                <w:bCs/>
                <w:color w:val="000000"/>
                <w:sz w:val="22"/>
              </w:rPr>
              <w:t>权重分</w:t>
            </w:r>
          </w:p>
        </w:tc>
        <w:tc>
          <w:tcPr>
            <w:tcW w:w="1860" w:type="dxa"/>
            <w:tcBorders>
              <w:top w:val="single" w:sz="4" w:space="0" w:color="000000"/>
              <w:left w:val="nil"/>
              <w:bottom w:val="single" w:sz="4" w:space="0" w:color="000000"/>
              <w:right w:val="single" w:sz="4" w:space="0" w:color="000000"/>
            </w:tcBorders>
            <w:shd w:val="clear" w:color="auto" w:fill="BFBFBF"/>
            <w:vAlign w:val="center"/>
          </w:tcPr>
          <w:p w:rsidR="00595D56" w:rsidRDefault="00683D36">
            <w:pPr>
              <w:jc w:val="center"/>
              <w:rPr>
                <w:rStyle w:val="NormalCharacter"/>
                <w:rFonts w:ascii="Times New Roman" w:eastAsia="仿宋_GB2312" w:hAnsi="Times New Roman"/>
                <w:b/>
                <w:bCs/>
                <w:color w:val="000000"/>
                <w:sz w:val="22"/>
              </w:rPr>
            </w:pPr>
            <w:r>
              <w:rPr>
                <w:rStyle w:val="NormalCharacter"/>
                <w:rFonts w:ascii="Times New Roman" w:eastAsia="仿宋_GB2312" w:hAnsi="Times New Roman"/>
                <w:b/>
                <w:bCs/>
                <w:color w:val="000000"/>
                <w:sz w:val="22"/>
              </w:rPr>
              <w:t>得分</w:t>
            </w:r>
          </w:p>
        </w:tc>
        <w:tc>
          <w:tcPr>
            <w:tcW w:w="1845" w:type="dxa"/>
            <w:tcBorders>
              <w:top w:val="single" w:sz="4" w:space="0" w:color="000000"/>
              <w:left w:val="nil"/>
              <w:bottom w:val="single" w:sz="4" w:space="0" w:color="000000"/>
              <w:right w:val="single" w:sz="4" w:space="0" w:color="000000"/>
            </w:tcBorders>
            <w:shd w:val="clear" w:color="auto" w:fill="BFBFBF"/>
            <w:vAlign w:val="center"/>
          </w:tcPr>
          <w:p w:rsidR="00595D56" w:rsidRDefault="00683D36">
            <w:pPr>
              <w:jc w:val="center"/>
              <w:rPr>
                <w:rStyle w:val="NormalCharacter"/>
                <w:rFonts w:ascii="Times New Roman" w:eastAsia="仿宋_GB2312" w:hAnsi="Times New Roman"/>
                <w:b/>
                <w:bCs/>
                <w:color w:val="000000"/>
                <w:sz w:val="22"/>
              </w:rPr>
            </w:pPr>
            <w:r>
              <w:rPr>
                <w:rStyle w:val="NormalCharacter"/>
                <w:rFonts w:ascii="Times New Roman" w:eastAsia="仿宋_GB2312" w:hAnsi="Times New Roman"/>
                <w:b/>
                <w:bCs/>
                <w:color w:val="000000"/>
                <w:sz w:val="22"/>
              </w:rPr>
              <w:t>得分率</w:t>
            </w:r>
          </w:p>
        </w:tc>
      </w:tr>
      <w:tr w:rsidR="00595D56">
        <w:trPr>
          <w:trHeight w:val="340"/>
          <w:jc w:val="center"/>
        </w:trPr>
        <w:tc>
          <w:tcPr>
            <w:tcW w:w="2349" w:type="dxa"/>
            <w:tcBorders>
              <w:top w:val="nil"/>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sz w:val="22"/>
              </w:rPr>
            </w:pPr>
            <w:r>
              <w:rPr>
                <w:rStyle w:val="NormalCharacter"/>
                <w:rFonts w:ascii="Times New Roman" w:eastAsia="仿宋_GB2312" w:hAnsi="Times New Roman"/>
                <w:color w:val="000000"/>
                <w:sz w:val="22"/>
              </w:rPr>
              <w:t>项目决策</w:t>
            </w:r>
          </w:p>
        </w:tc>
        <w:tc>
          <w:tcPr>
            <w:tcW w:w="2168" w:type="dxa"/>
            <w:tcBorders>
              <w:top w:val="nil"/>
              <w:left w:val="nil"/>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sz w:val="22"/>
              </w:rPr>
            </w:pPr>
            <w:r>
              <w:rPr>
                <w:rStyle w:val="NormalCharacter"/>
                <w:rFonts w:ascii="Times New Roman" w:eastAsia="仿宋_GB2312" w:hAnsi="Times New Roman" w:hint="eastAsia"/>
                <w:color w:val="000000"/>
                <w:sz w:val="22"/>
              </w:rPr>
              <w:t>16</w:t>
            </w:r>
          </w:p>
        </w:tc>
        <w:tc>
          <w:tcPr>
            <w:tcW w:w="1860" w:type="dxa"/>
            <w:tcBorders>
              <w:top w:val="nil"/>
              <w:left w:val="nil"/>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sz w:val="22"/>
              </w:rPr>
            </w:pPr>
            <w:r>
              <w:rPr>
                <w:rStyle w:val="NormalCharacter"/>
                <w:rFonts w:ascii="Times New Roman" w:eastAsia="仿宋_GB2312" w:hAnsi="Times New Roman" w:hint="eastAsia"/>
                <w:color w:val="000000"/>
                <w:sz w:val="22"/>
              </w:rPr>
              <w:t>15.82</w:t>
            </w:r>
          </w:p>
        </w:tc>
        <w:tc>
          <w:tcPr>
            <w:tcW w:w="1845" w:type="dxa"/>
            <w:tcBorders>
              <w:top w:val="nil"/>
              <w:left w:val="nil"/>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sz w:val="22"/>
              </w:rPr>
            </w:pPr>
            <w:r>
              <w:rPr>
                <w:rStyle w:val="NormalCharacter"/>
                <w:rFonts w:ascii="Times New Roman" w:eastAsia="仿宋_GB2312" w:hAnsi="Times New Roman" w:hint="eastAsia"/>
                <w:color w:val="000000"/>
                <w:sz w:val="22"/>
              </w:rPr>
              <w:t>98.88%</w:t>
            </w:r>
          </w:p>
        </w:tc>
      </w:tr>
      <w:tr w:rsidR="00595D56">
        <w:trPr>
          <w:trHeight w:val="340"/>
          <w:jc w:val="center"/>
        </w:trPr>
        <w:tc>
          <w:tcPr>
            <w:tcW w:w="2349" w:type="dxa"/>
            <w:tcBorders>
              <w:top w:val="nil"/>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sz w:val="22"/>
              </w:rPr>
            </w:pPr>
            <w:r>
              <w:rPr>
                <w:rStyle w:val="NormalCharacter"/>
                <w:rFonts w:ascii="Times New Roman" w:eastAsia="仿宋_GB2312" w:hAnsi="Times New Roman"/>
                <w:color w:val="000000"/>
                <w:sz w:val="22"/>
              </w:rPr>
              <w:t>项目管理</w:t>
            </w:r>
          </w:p>
        </w:tc>
        <w:tc>
          <w:tcPr>
            <w:tcW w:w="2168" w:type="dxa"/>
            <w:tcBorders>
              <w:top w:val="nil"/>
              <w:left w:val="nil"/>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sz w:val="22"/>
              </w:rPr>
            </w:pPr>
            <w:r>
              <w:rPr>
                <w:rStyle w:val="NormalCharacter"/>
                <w:rFonts w:ascii="Times New Roman" w:eastAsia="仿宋_GB2312" w:hAnsi="Times New Roman" w:hint="eastAsia"/>
                <w:color w:val="000000"/>
                <w:sz w:val="22"/>
              </w:rPr>
              <w:t>24</w:t>
            </w:r>
          </w:p>
        </w:tc>
        <w:tc>
          <w:tcPr>
            <w:tcW w:w="1860" w:type="dxa"/>
            <w:tcBorders>
              <w:top w:val="nil"/>
              <w:left w:val="nil"/>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sz w:val="22"/>
              </w:rPr>
            </w:pPr>
            <w:r>
              <w:rPr>
                <w:rStyle w:val="NormalCharacter"/>
                <w:rFonts w:ascii="Times New Roman" w:eastAsia="仿宋_GB2312" w:hAnsi="Times New Roman" w:hint="eastAsia"/>
                <w:color w:val="000000"/>
                <w:sz w:val="22"/>
              </w:rPr>
              <w:t>24</w:t>
            </w:r>
          </w:p>
        </w:tc>
        <w:tc>
          <w:tcPr>
            <w:tcW w:w="1845" w:type="dxa"/>
            <w:tcBorders>
              <w:top w:val="nil"/>
              <w:left w:val="nil"/>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sz w:val="22"/>
              </w:rPr>
            </w:pPr>
            <w:r>
              <w:rPr>
                <w:rStyle w:val="NormalCharacter"/>
                <w:rFonts w:ascii="Times New Roman" w:eastAsia="仿宋_GB2312" w:hAnsi="Times New Roman" w:hint="eastAsia"/>
                <w:color w:val="000000"/>
                <w:sz w:val="22"/>
              </w:rPr>
              <w:t>100%</w:t>
            </w:r>
          </w:p>
        </w:tc>
      </w:tr>
      <w:tr w:rsidR="00595D56">
        <w:trPr>
          <w:trHeight w:val="340"/>
          <w:jc w:val="center"/>
        </w:trPr>
        <w:tc>
          <w:tcPr>
            <w:tcW w:w="2349" w:type="dxa"/>
            <w:tcBorders>
              <w:top w:val="nil"/>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sz w:val="22"/>
              </w:rPr>
            </w:pPr>
            <w:r>
              <w:rPr>
                <w:rStyle w:val="NormalCharacter"/>
                <w:rFonts w:ascii="Times New Roman" w:eastAsia="仿宋_GB2312" w:hAnsi="Times New Roman"/>
                <w:color w:val="000000"/>
                <w:sz w:val="22"/>
              </w:rPr>
              <w:t>项目绩效</w:t>
            </w:r>
          </w:p>
        </w:tc>
        <w:tc>
          <w:tcPr>
            <w:tcW w:w="2168" w:type="dxa"/>
            <w:tcBorders>
              <w:top w:val="nil"/>
              <w:left w:val="nil"/>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sz w:val="22"/>
              </w:rPr>
            </w:pPr>
            <w:r>
              <w:rPr>
                <w:rStyle w:val="NormalCharacter"/>
                <w:rFonts w:ascii="Times New Roman" w:eastAsia="仿宋_GB2312" w:hAnsi="Times New Roman"/>
                <w:color w:val="000000"/>
                <w:sz w:val="22"/>
              </w:rPr>
              <w:t>60</w:t>
            </w:r>
          </w:p>
        </w:tc>
        <w:tc>
          <w:tcPr>
            <w:tcW w:w="1860" w:type="dxa"/>
            <w:tcBorders>
              <w:top w:val="nil"/>
              <w:left w:val="nil"/>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sz w:val="22"/>
              </w:rPr>
            </w:pPr>
            <w:r>
              <w:rPr>
                <w:rStyle w:val="NormalCharacter"/>
                <w:rFonts w:ascii="Times New Roman" w:eastAsia="仿宋_GB2312" w:hAnsi="Times New Roman" w:hint="eastAsia"/>
                <w:color w:val="000000"/>
                <w:sz w:val="22"/>
              </w:rPr>
              <w:t>5</w:t>
            </w:r>
            <w:r w:rsidR="00790A64">
              <w:rPr>
                <w:rStyle w:val="NormalCharacter"/>
                <w:rFonts w:ascii="Times New Roman" w:eastAsia="仿宋_GB2312" w:hAnsi="Times New Roman" w:hint="eastAsia"/>
                <w:color w:val="000000"/>
                <w:sz w:val="22"/>
              </w:rPr>
              <w:t>1</w:t>
            </w:r>
          </w:p>
        </w:tc>
        <w:tc>
          <w:tcPr>
            <w:tcW w:w="1845" w:type="dxa"/>
            <w:tcBorders>
              <w:top w:val="nil"/>
              <w:left w:val="nil"/>
              <w:bottom w:val="single" w:sz="4" w:space="0" w:color="000000"/>
              <w:right w:val="single" w:sz="4" w:space="0" w:color="000000"/>
            </w:tcBorders>
            <w:vAlign w:val="center"/>
          </w:tcPr>
          <w:p w:rsidR="00595D56" w:rsidRDefault="00790A64">
            <w:pPr>
              <w:jc w:val="center"/>
              <w:rPr>
                <w:rStyle w:val="NormalCharacter"/>
                <w:rFonts w:ascii="Times New Roman" w:eastAsia="仿宋_GB2312" w:hAnsi="Times New Roman"/>
                <w:color w:val="000000"/>
                <w:sz w:val="22"/>
              </w:rPr>
            </w:pPr>
            <w:r>
              <w:rPr>
                <w:rStyle w:val="NormalCharacter"/>
                <w:rFonts w:ascii="Times New Roman" w:eastAsia="仿宋_GB2312" w:hAnsi="Times New Roman" w:hint="eastAsia"/>
                <w:color w:val="000000"/>
                <w:sz w:val="22"/>
              </w:rPr>
              <w:t>85</w:t>
            </w:r>
            <w:bookmarkStart w:id="13" w:name="_GoBack"/>
            <w:bookmarkEnd w:id="13"/>
            <w:r w:rsidR="00683D36">
              <w:rPr>
                <w:rStyle w:val="NormalCharacter"/>
                <w:rFonts w:ascii="Times New Roman" w:eastAsia="仿宋_GB2312" w:hAnsi="Times New Roman"/>
                <w:color w:val="000000"/>
                <w:sz w:val="22"/>
              </w:rPr>
              <w:t>%</w:t>
            </w:r>
          </w:p>
        </w:tc>
      </w:tr>
      <w:tr w:rsidR="00595D56">
        <w:trPr>
          <w:trHeight w:val="340"/>
          <w:jc w:val="center"/>
        </w:trPr>
        <w:tc>
          <w:tcPr>
            <w:tcW w:w="2349" w:type="dxa"/>
            <w:tcBorders>
              <w:top w:val="nil"/>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s="宋体"/>
                <w:b/>
                <w:bCs/>
                <w:color w:val="000000"/>
                <w:sz w:val="22"/>
              </w:rPr>
            </w:pPr>
            <w:r>
              <w:rPr>
                <w:rStyle w:val="NormalCharacter"/>
                <w:rFonts w:ascii="Times New Roman" w:eastAsia="仿宋_GB2312" w:hAnsi="Times New Roman" w:cs="宋体"/>
                <w:b/>
                <w:bCs/>
                <w:color w:val="000000"/>
                <w:sz w:val="22"/>
              </w:rPr>
              <w:t>合计</w:t>
            </w:r>
          </w:p>
        </w:tc>
        <w:tc>
          <w:tcPr>
            <w:tcW w:w="2168" w:type="dxa"/>
            <w:tcBorders>
              <w:top w:val="nil"/>
              <w:left w:val="nil"/>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b/>
                <w:bCs/>
                <w:color w:val="000000"/>
                <w:sz w:val="22"/>
              </w:rPr>
            </w:pPr>
            <w:r>
              <w:rPr>
                <w:rStyle w:val="NormalCharacter"/>
                <w:rFonts w:ascii="Times New Roman" w:eastAsia="仿宋_GB2312" w:hAnsi="Times New Roman"/>
                <w:b/>
                <w:bCs/>
                <w:color w:val="000000"/>
                <w:sz w:val="22"/>
              </w:rPr>
              <w:t>100</w:t>
            </w:r>
          </w:p>
        </w:tc>
        <w:tc>
          <w:tcPr>
            <w:tcW w:w="1860" w:type="dxa"/>
            <w:tcBorders>
              <w:top w:val="nil"/>
              <w:left w:val="nil"/>
              <w:bottom w:val="single" w:sz="4" w:space="0" w:color="000000"/>
              <w:right w:val="single" w:sz="4" w:space="0" w:color="000000"/>
            </w:tcBorders>
            <w:vAlign w:val="center"/>
          </w:tcPr>
          <w:p w:rsidR="00595D56" w:rsidRDefault="00C17F4F">
            <w:pPr>
              <w:jc w:val="center"/>
              <w:rPr>
                <w:rStyle w:val="NormalCharacter"/>
                <w:rFonts w:ascii="Times New Roman" w:eastAsia="仿宋_GB2312" w:hAnsi="Times New Roman"/>
                <w:b/>
                <w:bCs/>
                <w:color w:val="000000"/>
                <w:sz w:val="22"/>
              </w:rPr>
            </w:pPr>
            <w:r>
              <w:rPr>
                <w:rStyle w:val="NormalCharacter"/>
                <w:rFonts w:ascii="Times New Roman" w:eastAsia="仿宋_GB2312" w:hAnsi="Times New Roman"/>
                <w:b/>
                <w:bCs/>
                <w:color w:val="000000"/>
                <w:sz w:val="22"/>
              </w:rPr>
              <w:t>90</w:t>
            </w:r>
            <w:r w:rsidR="00683D36">
              <w:rPr>
                <w:rStyle w:val="NormalCharacter"/>
                <w:rFonts w:ascii="Times New Roman" w:eastAsia="仿宋_GB2312" w:hAnsi="Times New Roman" w:hint="eastAsia"/>
                <w:b/>
                <w:bCs/>
                <w:color w:val="000000"/>
                <w:sz w:val="22"/>
              </w:rPr>
              <w:t>.82</w:t>
            </w:r>
          </w:p>
        </w:tc>
        <w:tc>
          <w:tcPr>
            <w:tcW w:w="1845" w:type="dxa"/>
            <w:tcBorders>
              <w:top w:val="nil"/>
              <w:left w:val="nil"/>
              <w:bottom w:val="single" w:sz="4" w:space="0" w:color="000000"/>
              <w:right w:val="single" w:sz="4" w:space="0" w:color="000000"/>
            </w:tcBorders>
            <w:vAlign w:val="center"/>
          </w:tcPr>
          <w:p w:rsidR="00595D56" w:rsidRDefault="00C17F4F">
            <w:pPr>
              <w:jc w:val="center"/>
              <w:rPr>
                <w:rStyle w:val="NormalCharacter"/>
                <w:rFonts w:ascii="Times New Roman" w:eastAsia="仿宋_GB2312" w:hAnsi="Times New Roman"/>
                <w:color w:val="000000"/>
                <w:sz w:val="22"/>
              </w:rPr>
            </w:pPr>
            <w:r>
              <w:rPr>
                <w:rStyle w:val="NormalCharacter"/>
                <w:rFonts w:ascii="Times New Roman" w:eastAsia="仿宋_GB2312" w:hAnsi="Times New Roman"/>
                <w:color w:val="000000"/>
                <w:sz w:val="22"/>
              </w:rPr>
              <w:t>90.82</w:t>
            </w:r>
            <w:r w:rsidR="00683D36">
              <w:rPr>
                <w:rStyle w:val="NormalCharacter"/>
                <w:rFonts w:ascii="Times New Roman" w:eastAsia="仿宋_GB2312" w:hAnsi="Times New Roman" w:hint="eastAsia"/>
                <w:color w:val="000000"/>
                <w:sz w:val="22"/>
              </w:rPr>
              <w:t>%</w:t>
            </w:r>
          </w:p>
        </w:tc>
      </w:tr>
    </w:tbl>
    <w:p w:rsidR="00595D56" w:rsidRDefault="00683D36">
      <w:pPr>
        <w:pStyle w:val="UserStyle14"/>
        <w:ind w:firstLineChars="0" w:firstLine="0"/>
        <w:jc w:val="center"/>
        <w:rPr>
          <w:rStyle w:val="NormalCharacter"/>
          <w:rFonts w:ascii="仿宋" w:eastAsia="仿宋" w:hAnsi="仿宋"/>
          <w:b/>
          <w:sz w:val="24"/>
        </w:rPr>
      </w:pPr>
      <w:r>
        <w:rPr>
          <w:rStyle w:val="NormalCharacter"/>
          <w:rFonts w:ascii="仿宋" w:eastAsia="仿宋" w:hAnsi="仿宋"/>
          <w:b/>
          <w:sz w:val="24"/>
        </w:rPr>
        <w:t>表3-2  项目指标得分表</w:t>
      </w:r>
    </w:p>
    <w:tbl>
      <w:tblPr>
        <w:tblW w:w="82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23"/>
        <w:gridCol w:w="1045"/>
        <w:gridCol w:w="1932"/>
        <w:gridCol w:w="665"/>
        <w:gridCol w:w="836"/>
        <w:gridCol w:w="1079"/>
        <w:gridCol w:w="711"/>
        <w:gridCol w:w="1006"/>
      </w:tblGrid>
      <w:tr w:rsidR="00595D56">
        <w:trPr>
          <w:trHeight w:val="340"/>
          <w:tblHeader/>
          <w:jc w:val="center"/>
        </w:trPr>
        <w:tc>
          <w:tcPr>
            <w:tcW w:w="10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595D56" w:rsidRDefault="00683D36">
            <w:pPr>
              <w:jc w:val="center"/>
              <w:rPr>
                <w:rStyle w:val="NormalCharacter"/>
                <w:rFonts w:ascii="Times New Roman" w:eastAsia="仿宋_GB2312" w:hAnsi="Times New Roman" w:cs="宋体"/>
                <w:b/>
                <w:bCs/>
                <w:color w:val="000000"/>
                <w:kern w:val="0"/>
                <w:sz w:val="22"/>
              </w:rPr>
            </w:pPr>
            <w:r>
              <w:rPr>
                <w:rStyle w:val="NormalCharacter"/>
                <w:rFonts w:ascii="Times New Roman" w:eastAsia="仿宋_GB2312" w:hAnsi="Times New Roman" w:cs="宋体"/>
                <w:b/>
                <w:bCs/>
                <w:color w:val="000000"/>
                <w:kern w:val="0"/>
                <w:sz w:val="22"/>
              </w:rPr>
              <w:t>一级指标</w:t>
            </w:r>
          </w:p>
        </w:tc>
        <w:tc>
          <w:tcPr>
            <w:tcW w:w="104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595D56" w:rsidRDefault="00683D36">
            <w:pPr>
              <w:jc w:val="center"/>
              <w:rPr>
                <w:rStyle w:val="NormalCharacter"/>
                <w:rFonts w:ascii="Times New Roman" w:eastAsia="仿宋_GB2312" w:hAnsi="Times New Roman" w:cs="宋体"/>
                <w:b/>
                <w:bCs/>
                <w:color w:val="000000"/>
                <w:kern w:val="0"/>
                <w:sz w:val="22"/>
              </w:rPr>
            </w:pPr>
            <w:r>
              <w:rPr>
                <w:rStyle w:val="NormalCharacter"/>
                <w:rFonts w:ascii="Times New Roman" w:eastAsia="仿宋_GB2312" w:hAnsi="Times New Roman" w:cs="宋体"/>
                <w:b/>
                <w:bCs/>
                <w:color w:val="000000"/>
                <w:kern w:val="0"/>
                <w:sz w:val="22"/>
              </w:rPr>
              <w:t>二级指标</w:t>
            </w:r>
          </w:p>
        </w:tc>
        <w:tc>
          <w:tcPr>
            <w:tcW w:w="193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595D56" w:rsidRDefault="00683D36">
            <w:pPr>
              <w:jc w:val="center"/>
              <w:rPr>
                <w:rStyle w:val="NormalCharacter"/>
                <w:rFonts w:ascii="Times New Roman" w:eastAsia="仿宋_GB2312" w:hAnsi="Times New Roman" w:cs="宋体"/>
                <w:b/>
                <w:bCs/>
                <w:color w:val="000000"/>
                <w:kern w:val="0"/>
                <w:sz w:val="22"/>
              </w:rPr>
            </w:pPr>
            <w:r>
              <w:rPr>
                <w:rStyle w:val="NormalCharacter"/>
                <w:rFonts w:ascii="Times New Roman" w:eastAsia="仿宋_GB2312" w:hAnsi="Times New Roman" w:cs="宋体"/>
                <w:b/>
                <w:bCs/>
                <w:color w:val="000000"/>
                <w:kern w:val="0"/>
                <w:sz w:val="22"/>
              </w:rPr>
              <w:t>三级指标</w:t>
            </w:r>
          </w:p>
        </w:tc>
        <w:tc>
          <w:tcPr>
            <w:tcW w:w="66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595D56" w:rsidRDefault="00683D36">
            <w:pPr>
              <w:jc w:val="center"/>
              <w:rPr>
                <w:rStyle w:val="NormalCharacter"/>
                <w:rFonts w:ascii="Times New Roman" w:eastAsia="仿宋_GB2312" w:hAnsi="Times New Roman" w:cs="宋体"/>
                <w:b/>
                <w:bCs/>
                <w:color w:val="000000"/>
                <w:kern w:val="0"/>
                <w:sz w:val="22"/>
              </w:rPr>
            </w:pPr>
            <w:r>
              <w:rPr>
                <w:rStyle w:val="NormalCharacter"/>
                <w:rFonts w:ascii="Times New Roman" w:eastAsia="仿宋_GB2312" w:hAnsi="Times New Roman" w:cs="宋体"/>
                <w:b/>
                <w:bCs/>
                <w:color w:val="000000"/>
                <w:kern w:val="0"/>
                <w:sz w:val="22"/>
              </w:rPr>
              <w:t>权重</w:t>
            </w:r>
          </w:p>
        </w:tc>
        <w:tc>
          <w:tcPr>
            <w:tcW w:w="83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595D56" w:rsidRDefault="00683D36">
            <w:pPr>
              <w:jc w:val="center"/>
              <w:rPr>
                <w:rStyle w:val="NormalCharacter"/>
                <w:rFonts w:ascii="Times New Roman" w:eastAsia="仿宋_GB2312" w:hAnsi="Times New Roman" w:cs="宋体"/>
                <w:b/>
                <w:bCs/>
                <w:color w:val="000000"/>
                <w:kern w:val="0"/>
                <w:sz w:val="22"/>
              </w:rPr>
            </w:pPr>
            <w:r>
              <w:rPr>
                <w:rStyle w:val="NormalCharacter"/>
                <w:rFonts w:ascii="Times New Roman" w:eastAsia="仿宋_GB2312" w:hAnsi="Times New Roman" w:cs="宋体"/>
                <w:b/>
                <w:bCs/>
                <w:color w:val="000000"/>
                <w:kern w:val="0"/>
                <w:sz w:val="22"/>
              </w:rPr>
              <w:t>标杆值</w:t>
            </w:r>
          </w:p>
        </w:tc>
        <w:tc>
          <w:tcPr>
            <w:tcW w:w="107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595D56" w:rsidRDefault="00683D36">
            <w:pPr>
              <w:jc w:val="center"/>
              <w:rPr>
                <w:rStyle w:val="NormalCharacter"/>
                <w:rFonts w:ascii="Times New Roman" w:eastAsia="仿宋_GB2312" w:hAnsi="Times New Roman" w:cs="宋体"/>
                <w:b/>
                <w:bCs/>
                <w:color w:val="000000"/>
                <w:kern w:val="0"/>
                <w:sz w:val="22"/>
              </w:rPr>
            </w:pPr>
            <w:r>
              <w:rPr>
                <w:rStyle w:val="NormalCharacter"/>
                <w:rFonts w:ascii="Times New Roman" w:eastAsia="仿宋_GB2312" w:hAnsi="Times New Roman" w:cs="宋体"/>
                <w:b/>
                <w:bCs/>
                <w:color w:val="000000"/>
                <w:kern w:val="0"/>
                <w:sz w:val="22"/>
              </w:rPr>
              <w:t>业绩值</w:t>
            </w:r>
          </w:p>
        </w:tc>
        <w:tc>
          <w:tcPr>
            <w:tcW w:w="7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595D56" w:rsidRDefault="00683D36">
            <w:pPr>
              <w:jc w:val="center"/>
              <w:rPr>
                <w:rStyle w:val="NormalCharacter"/>
                <w:rFonts w:ascii="Times New Roman" w:eastAsia="仿宋_GB2312" w:hAnsi="Times New Roman" w:cs="宋体"/>
                <w:b/>
                <w:bCs/>
                <w:color w:val="000000"/>
                <w:kern w:val="0"/>
                <w:sz w:val="22"/>
              </w:rPr>
            </w:pPr>
            <w:r>
              <w:rPr>
                <w:rStyle w:val="NormalCharacter"/>
                <w:rFonts w:ascii="Times New Roman" w:eastAsia="仿宋_GB2312" w:hAnsi="Times New Roman" w:cs="宋体"/>
                <w:b/>
                <w:bCs/>
                <w:color w:val="000000"/>
                <w:kern w:val="0"/>
                <w:sz w:val="22"/>
              </w:rPr>
              <w:t>实际得分</w:t>
            </w:r>
          </w:p>
        </w:tc>
        <w:tc>
          <w:tcPr>
            <w:tcW w:w="100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595D56" w:rsidRDefault="00683D36">
            <w:pPr>
              <w:jc w:val="center"/>
              <w:rPr>
                <w:rStyle w:val="NormalCharacter"/>
                <w:rFonts w:ascii="Times New Roman" w:eastAsia="仿宋_GB2312" w:hAnsi="Times New Roman" w:cs="宋体"/>
                <w:b/>
                <w:bCs/>
                <w:color w:val="000000"/>
                <w:kern w:val="0"/>
                <w:sz w:val="22"/>
              </w:rPr>
            </w:pPr>
            <w:r>
              <w:rPr>
                <w:rStyle w:val="NormalCharacter"/>
                <w:rFonts w:ascii="Times New Roman" w:eastAsia="仿宋_GB2312" w:hAnsi="Times New Roman" w:cs="宋体"/>
                <w:b/>
                <w:bCs/>
                <w:color w:val="000000"/>
                <w:kern w:val="0"/>
                <w:sz w:val="22"/>
              </w:rPr>
              <w:t>得分率</w:t>
            </w:r>
          </w:p>
        </w:tc>
      </w:tr>
      <w:tr w:rsidR="00595D56">
        <w:trPr>
          <w:trHeight w:val="340"/>
          <w:jc w:val="center"/>
        </w:trPr>
        <w:tc>
          <w:tcPr>
            <w:tcW w:w="1023" w:type="dxa"/>
            <w:vMerge w:val="restar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A</w:t>
            </w:r>
            <w:r>
              <w:rPr>
                <w:rStyle w:val="NormalCharacter"/>
                <w:rFonts w:ascii="Times New Roman" w:eastAsia="仿宋_GB2312" w:hAnsi="Times New Roman"/>
                <w:color w:val="000000"/>
                <w:kern w:val="0"/>
                <w:sz w:val="22"/>
              </w:rPr>
              <w:t>项目决策（</w:t>
            </w:r>
            <w:r>
              <w:rPr>
                <w:rStyle w:val="NormalCharacter"/>
                <w:rFonts w:ascii="Times New Roman" w:eastAsia="仿宋_GB2312" w:hAnsi="Times New Roman"/>
                <w:color w:val="000000"/>
                <w:kern w:val="0"/>
                <w:sz w:val="22"/>
              </w:rPr>
              <w:t>1</w:t>
            </w:r>
            <w:r>
              <w:rPr>
                <w:rStyle w:val="NormalCharacter"/>
                <w:rFonts w:ascii="Times New Roman" w:eastAsia="仿宋_GB2312" w:hAnsi="Times New Roman" w:hint="eastAsia"/>
                <w:color w:val="000000"/>
                <w:kern w:val="0"/>
                <w:sz w:val="22"/>
              </w:rPr>
              <w:t>6</w:t>
            </w:r>
            <w:r>
              <w:rPr>
                <w:rStyle w:val="NormalCharacter"/>
                <w:rFonts w:ascii="Times New Roman" w:eastAsia="仿宋_GB2312" w:hAnsi="Times New Roman"/>
                <w:color w:val="000000"/>
                <w:kern w:val="0"/>
                <w:sz w:val="22"/>
              </w:rPr>
              <w:t>）</w:t>
            </w:r>
          </w:p>
        </w:tc>
        <w:tc>
          <w:tcPr>
            <w:tcW w:w="1045" w:type="dxa"/>
            <w:vMerge w:val="restart"/>
            <w:tcBorders>
              <w:top w:val="single" w:sz="4" w:space="0" w:color="000000"/>
              <w:left w:val="single" w:sz="4" w:space="0" w:color="000000"/>
              <w:bottom w:val="single" w:sz="4" w:space="0" w:color="000000"/>
              <w:right w:val="single" w:sz="4" w:space="0" w:color="000000"/>
            </w:tcBorders>
            <w:vAlign w:val="center"/>
          </w:tcPr>
          <w:p w:rsidR="00595D56" w:rsidRDefault="00683D36">
            <w:pPr>
              <w:jc w:val="left"/>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A1</w:t>
            </w:r>
            <w:r>
              <w:rPr>
                <w:rStyle w:val="NormalCharacter"/>
                <w:rFonts w:ascii="Times New Roman" w:eastAsia="仿宋_GB2312" w:hAnsi="Times New Roman"/>
                <w:color w:val="000000"/>
                <w:kern w:val="0"/>
                <w:sz w:val="22"/>
              </w:rPr>
              <w:t>项目立项（</w:t>
            </w:r>
            <w:r>
              <w:rPr>
                <w:rStyle w:val="NormalCharacter"/>
                <w:rFonts w:ascii="Times New Roman" w:eastAsia="仿宋_GB2312" w:hAnsi="Times New Roman" w:hint="eastAsia"/>
                <w:color w:val="000000"/>
                <w:kern w:val="0"/>
                <w:sz w:val="22"/>
              </w:rPr>
              <w:t>8</w:t>
            </w:r>
            <w:r>
              <w:rPr>
                <w:rStyle w:val="NormalCharacter"/>
                <w:rFonts w:ascii="Times New Roman" w:eastAsia="仿宋_GB2312" w:hAnsi="Times New Roman"/>
                <w:color w:val="000000"/>
                <w:kern w:val="0"/>
                <w:sz w:val="22"/>
              </w:rPr>
              <w:t>）</w:t>
            </w:r>
          </w:p>
        </w:tc>
        <w:tc>
          <w:tcPr>
            <w:tcW w:w="1932"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left"/>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 xml:space="preserve">A101 </w:t>
            </w:r>
            <w:r>
              <w:rPr>
                <w:rStyle w:val="NormalCharacter"/>
                <w:rFonts w:ascii="Times New Roman" w:eastAsia="仿宋_GB2312" w:hAnsi="Times New Roman"/>
                <w:color w:val="000000"/>
                <w:kern w:val="0"/>
                <w:sz w:val="22"/>
              </w:rPr>
              <w:t>立项依据充分性</w:t>
            </w:r>
          </w:p>
        </w:tc>
        <w:tc>
          <w:tcPr>
            <w:tcW w:w="665"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4</w:t>
            </w:r>
          </w:p>
        </w:tc>
        <w:tc>
          <w:tcPr>
            <w:tcW w:w="83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充分</w:t>
            </w:r>
          </w:p>
        </w:tc>
        <w:tc>
          <w:tcPr>
            <w:tcW w:w="1079"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充分</w:t>
            </w:r>
          </w:p>
        </w:tc>
        <w:tc>
          <w:tcPr>
            <w:tcW w:w="711"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4</w:t>
            </w:r>
          </w:p>
        </w:tc>
        <w:tc>
          <w:tcPr>
            <w:tcW w:w="100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100%</w:t>
            </w:r>
          </w:p>
        </w:tc>
      </w:tr>
      <w:tr w:rsidR="00595D56">
        <w:trPr>
          <w:trHeight w:val="340"/>
          <w:jc w:val="center"/>
        </w:trPr>
        <w:tc>
          <w:tcPr>
            <w:tcW w:w="1023" w:type="dxa"/>
            <w:vMerge/>
            <w:tcBorders>
              <w:top w:val="single" w:sz="4" w:space="0" w:color="000000"/>
              <w:left w:val="single" w:sz="4" w:space="0" w:color="000000"/>
              <w:bottom w:val="single" w:sz="4" w:space="0" w:color="000000"/>
              <w:right w:val="single" w:sz="4" w:space="0" w:color="000000"/>
            </w:tcBorders>
            <w:vAlign w:val="center"/>
          </w:tcPr>
          <w:p w:rsidR="00595D56" w:rsidRDefault="00595D56">
            <w:pPr>
              <w:jc w:val="left"/>
              <w:rPr>
                <w:rStyle w:val="NormalCharacter"/>
                <w:rFonts w:ascii="Times New Roman" w:eastAsia="仿宋_GB2312" w:hAnsi="Times New Roman"/>
                <w:color w:val="000000"/>
                <w:kern w:val="0"/>
                <w:sz w:val="22"/>
              </w:rPr>
            </w:pPr>
          </w:p>
        </w:tc>
        <w:tc>
          <w:tcPr>
            <w:tcW w:w="1045" w:type="dxa"/>
            <w:vMerge/>
            <w:tcBorders>
              <w:top w:val="single" w:sz="4" w:space="0" w:color="000000"/>
              <w:left w:val="single" w:sz="4" w:space="0" w:color="000000"/>
              <w:bottom w:val="single" w:sz="4" w:space="0" w:color="000000"/>
              <w:right w:val="single" w:sz="4" w:space="0" w:color="000000"/>
            </w:tcBorders>
            <w:vAlign w:val="center"/>
          </w:tcPr>
          <w:p w:rsidR="00595D56" w:rsidRDefault="00595D56">
            <w:pPr>
              <w:jc w:val="left"/>
              <w:rPr>
                <w:rStyle w:val="NormalCharacter"/>
                <w:rFonts w:ascii="Times New Roman" w:eastAsia="仿宋_GB2312" w:hAnsi="Times New Roman"/>
                <w:color w:val="000000"/>
                <w:kern w:val="0"/>
                <w:sz w:val="22"/>
              </w:rPr>
            </w:pPr>
          </w:p>
        </w:tc>
        <w:tc>
          <w:tcPr>
            <w:tcW w:w="1932"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left"/>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 xml:space="preserve">A102 </w:t>
            </w:r>
            <w:r>
              <w:rPr>
                <w:rStyle w:val="NormalCharacter"/>
                <w:rFonts w:ascii="Times New Roman" w:eastAsia="仿宋_GB2312" w:hAnsi="Times New Roman"/>
                <w:color w:val="000000"/>
                <w:kern w:val="0"/>
                <w:sz w:val="22"/>
              </w:rPr>
              <w:t>项目立项规范性</w:t>
            </w:r>
          </w:p>
        </w:tc>
        <w:tc>
          <w:tcPr>
            <w:tcW w:w="665"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4</w:t>
            </w:r>
          </w:p>
        </w:tc>
        <w:tc>
          <w:tcPr>
            <w:tcW w:w="83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规范</w:t>
            </w:r>
          </w:p>
        </w:tc>
        <w:tc>
          <w:tcPr>
            <w:tcW w:w="1079"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规范</w:t>
            </w:r>
          </w:p>
        </w:tc>
        <w:tc>
          <w:tcPr>
            <w:tcW w:w="711"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4</w:t>
            </w:r>
          </w:p>
        </w:tc>
        <w:tc>
          <w:tcPr>
            <w:tcW w:w="100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100%</w:t>
            </w:r>
          </w:p>
        </w:tc>
      </w:tr>
      <w:tr w:rsidR="00595D56">
        <w:trPr>
          <w:trHeight w:val="340"/>
          <w:jc w:val="center"/>
        </w:trPr>
        <w:tc>
          <w:tcPr>
            <w:tcW w:w="1023" w:type="dxa"/>
            <w:vMerge/>
            <w:tcBorders>
              <w:top w:val="single" w:sz="4" w:space="0" w:color="000000"/>
              <w:left w:val="single" w:sz="4" w:space="0" w:color="000000"/>
              <w:bottom w:val="single" w:sz="4" w:space="0" w:color="000000"/>
              <w:right w:val="single" w:sz="4" w:space="0" w:color="000000"/>
            </w:tcBorders>
            <w:vAlign w:val="center"/>
          </w:tcPr>
          <w:p w:rsidR="00595D56" w:rsidRDefault="00595D56">
            <w:pPr>
              <w:jc w:val="left"/>
              <w:rPr>
                <w:rStyle w:val="NormalCharacter"/>
                <w:rFonts w:ascii="Times New Roman" w:eastAsia="仿宋_GB2312" w:hAnsi="Times New Roman"/>
                <w:color w:val="000000"/>
                <w:kern w:val="0"/>
                <w:sz w:val="22"/>
              </w:rPr>
            </w:pPr>
          </w:p>
        </w:tc>
        <w:tc>
          <w:tcPr>
            <w:tcW w:w="1045"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left"/>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 xml:space="preserve">A2 </w:t>
            </w:r>
            <w:r>
              <w:rPr>
                <w:rStyle w:val="NormalCharacter"/>
                <w:rFonts w:ascii="Times New Roman" w:eastAsia="仿宋_GB2312" w:hAnsi="Times New Roman"/>
                <w:color w:val="000000"/>
                <w:kern w:val="0"/>
                <w:sz w:val="22"/>
              </w:rPr>
              <w:t>项目目标（</w:t>
            </w:r>
            <w:r>
              <w:rPr>
                <w:rStyle w:val="NormalCharacter"/>
                <w:rFonts w:ascii="Times New Roman" w:eastAsia="仿宋_GB2312" w:hAnsi="Times New Roman" w:hint="eastAsia"/>
                <w:color w:val="000000"/>
                <w:kern w:val="0"/>
                <w:sz w:val="22"/>
              </w:rPr>
              <w:t>8</w:t>
            </w:r>
            <w:r>
              <w:rPr>
                <w:rStyle w:val="NormalCharacter"/>
                <w:rFonts w:ascii="Times New Roman" w:eastAsia="仿宋_GB2312" w:hAnsi="Times New Roman"/>
                <w:color w:val="000000"/>
                <w:kern w:val="0"/>
                <w:sz w:val="22"/>
              </w:rPr>
              <w:t>）</w:t>
            </w:r>
          </w:p>
        </w:tc>
        <w:tc>
          <w:tcPr>
            <w:tcW w:w="1932"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left"/>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 xml:space="preserve">A201 </w:t>
            </w:r>
            <w:r>
              <w:rPr>
                <w:rStyle w:val="NormalCharacter"/>
                <w:rFonts w:ascii="Times New Roman" w:eastAsia="仿宋_GB2312" w:hAnsi="Times New Roman"/>
                <w:color w:val="000000"/>
                <w:kern w:val="0"/>
                <w:sz w:val="22"/>
              </w:rPr>
              <w:t>项目目标合理性</w:t>
            </w:r>
          </w:p>
        </w:tc>
        <w:tc>
          <w:tcPr>
            <w:tcW w:w="665"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8</w:t>
            </w:r>
          </w:p>
        </w:tc>
        <w:tc>
          <w:tcPr>
            <w:tcW w:w="83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合理</w:t>
            </w:r>
          </w:p>
        </w:tc>
        <w:tc>
          <w:tcPr>
            <w:tcW w:w="1079"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基本合理</w:t>
            </w:r>
          </w:p>
        </w:tc>
        <w:tc>
          <w:tcPr>
            <w:tcW w:w="711"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7.82</w:t>
            </w:r>
          </w:p>
        </w:tc>
        <w:tc>
          <w:tcPr>
            <w:tcW w:w="100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97.75</w:t>
            </w:r>
            <w:r>
              <w:rPr>
                <w:rStyle w:val="NormalCharacter"/>
                <w:rFonts w:ascii="Times New Roman" w:eastAsia="仿宋_GB2312" w:hAnsi="Times New Roman"/>
                <w:color w:val="000000"/>
                <w:kern w:val="0"/>
                <w:sz w:val="22"/>
              </w:rPr>
              <w:t>%</w:t>
            </w:r>
          </w:p>
        </w:tc>
      </w:tr>
      <w:tr w:rsidR="00595D56">
        <w:trPr>
          <w:trHeight w:val="340"/>
          <w:jc w:val="center"/>
        </w:trPr>
        <w:tc>
          <w:tcPr>
            <w:tcW w:w="1023" w:type="dxa"/>
            <w:vMerge w:val="restart"/>
            <w:tcBorders>
              <w:top w:val="single" w:sz="4" w:space="0" w:color="000000"/>
              <w:left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 xml:space="preserve">B </w:t>
            </w:r>
            <w:r>
              <w:rPr>
                <w:rStyle w:val="NormalCharacter"/>
                <w:rFonts w:ascii="Times New Roman" w:eastAsia="仿宋_GB2312" w:hAnsi="Times New Roman"/>
                <w:color w:val="000000"/>
                <w:kern w:val="0"/>
                <w:sz w:val="22"/>
              </w:rPr>
              <w:t>项目管理（</w:t>
            </w:r>
            <w:r>
              <w:rPr>
                <w:rStyle w:val="NormalCharacter"/>
                <w:rFonts w:ascii="Times New Roman" w:eastAsia="仿宋_GB2312" w:hAnsi="Times New Roman" w:hint="eastAsia"/>
                <w:color w:val="000000"/>
                <w:kern w:val="0"/>
                <w:sz w:val="22"/>
              </w:rPr>
              <w:t>24</w:t>
            </w:r>
            <w:r>
              <w:rPr>
                <w:rStyle w:val="NormalCharacter"/>
                <w:rFonts w:ascii="Times New Roman" w:eastAsia="仿宋_GB2312" w:hAnsi="Times New Roman"/>
                <w:color w:val="000000"/>
                <w:kern w:val="0"/>
                <w:sz w:val="22"/>
              </w:rPr>
              <w:t>）</w:t>
            </w:r>
          </w:p>
        </w:tc>
        <w:tc>
          <w:tcPr>
            <w:tcW w:w="1045" w:type="dxa"/>
            <w:vMerge w:val="restart"/>
            <w:tcBorders>
              <w:top w:val="single" w:sz="4" w:space="0" w:color="000000"/>
              <w:left w:val="single" w:sz="4" w:space="0" w:color="000000"/>
              <w:bottom w:val="single" w:sz="4" w:space="0" w:color="000000"/>
              <w:right w:val="single" w:sz="4" w:space="0" w:color="000000"/>
            </w:tcBorders>
            <w:vAlign w:val="center"/>
          </w:tcPr>
          <w:p w:rsidR="00595D56" w:rsidRDefault="00683D36">
            <w:pPr>
              <w:jc w:val="left"/>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 xml:space="preserve">B1 </w:t>
            </w:r>
            <w:r>
              <w:rPr>
                <w:rStyle w:val="NormalCharacter"/>
                <w:rFonts w:ascii="Times New Roman" w:eastAsia="仿宋_GB2312" w:hAnsi="Times New Roman"/>
                <w:color w:val="000000"/>
                <w:kern w:val="0"/>
                <w:sz w:val="22"/>
              </w:rPr>
              <w:t>投入管理（</w:t>
            </w:r>
            <w:r>
              <w:rPr>
                <w:rStyle w:val="NormalCharacter"/>
                <w:rFonts w:ascii="Times New Roman" w:eastAsia="仿宋_GB2312" w:hAnsi="Times New Roman"/>
                <w:color w:val="000000"/>
                <w:kern w:val="0"/>
                <w:sz w:val="22"/>
              </w:rPr>
              <w:t>6</w:t>
            </w:r>
            <w:r>
              <w:rPr>
                <w:rStyle w:val="NormalCharacter"/>
                <w:rFonts w:ascii="Times New Roman" w:eastAsia="仿宋_GB2312" w:hAnsi="Times New Roman"/>
                <w:color w:val="000000"/>
                <w:kern w:val="0"/>
                <w:sz w:val="22"/>
              </w:rPr>
              <w:t>）</w:t>
            </w:r>
          </w:p>
        </w:tc>
        <w:tc>
          <w:tcPr>
            <w:tcW w:w="1932"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left"/>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 xml:space="preserve">B101 </w:t>
            </w:r>
            <w:r>
              <w:rPr>
                <w:rStyle w:val="NormalCharacter"/>
                <w:rFonts w:ascii="Times New Roman" w:eastAsia="仿宋_GB2312" w:hAnsi="Times New Roman"/>
                <w:color w:val="000000"/>
                <w:kern w:val="0"/>
                <w:sz w:val="22"/>
              </w:rPr>
              <w:t>预算编制合理性</w:t>
            </w:r>
          </w:p>
        </w:tc>
        <w:tc>
          <w:tcPr>
            <w:tcW w:w="665"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3</w:t>
            </w:r>
          </w:p>
        </w:tc>
        <w:tc>
          <w:tcPr>
            <w:tcW w:w="83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合理</w:t>
            </w:r>
          </w:p>
        </w:tc>
        <w:tc>
          <w:tcPr>
            <w:tcW w:w="1079"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合理</w:t>
            </w:r>
          </w:p>
        </w:tc>
        <w:tc>
          <w:tcPr>
            <w:tcW w:w="711"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3</w:t>
            </w:r>
          </w:p>
        </w:tc>
        <w:tc>
          <w:tcPr>
            <w:tcW w:w="100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100%</w:t>
            </w:r>
          </w:p>
        </w:tc>
      </w:tr>
      <w:tr w:rsidR="00595D56">
        <w:trPr>
          <w:trHeight w:val="340"/>
          <w:jc w:val="center"/>
        </w:trPr>
        <w:tc>
          <w:tcPr>
            <w:tcW w:w="1023" w:type="dxa"/>
            <w:vMerge/>
            <w:tcBorders>
              <w:left w:val="single" w:sz="4" w:space="0" w:color="000000"/>
              <w:right w:val="single" w:sz="4" w:space="0" w:color="000000"/>
            </w:tcBorders>
            <w:vAlign w:val="center"/>
          </w:tcPr>
          <w:p w:rsidR="00595D56" w:rsidRDefault="00595D56">
            <w:pPr>
              <w:jc w:val="left"/>
              <w:rPr>
                <w:rStyle w:val="NormalCharacter"/>
                <w:rFonts w:ascii="Times New Roman" w:eastAsia="仿宋_GB2312" w:hAnsi="Times New Roman"/>
                <w:color w:val="000000"/>
                <w:kern w:val="0"/>
                <w:sz w:val="22"/>
              </w:rPr>
            </w:pPr>
          </w:p>
        </w:tc>
        <w:tc>
          <w:tcPr>
            <w:tcW w:w="1045" w:type="dxa"/>
            <w:vMerge/>
            <w:tcBorders>
              <w:top w:val="single" w:sz="4" w:space="0" w:color="000000"/>
              <w:left w:val="single" w:sz="4" w:space="0" w:color="000000"/>
              <w:bottom w:val="single" w:sz="4" w:space="0" w:color="000000"/>
              <w:right w:val="single" w:sz="4" w:space="0" w:color="000000"/>
            </w:tcBorders>
            <w:vAlign w:val="center"/>
          </w:tcPr>
          <w:p w:rsidR="00595D56" w:rsidRDefault="00595D56">
            <w:pPr>
              <w:jc w:val="left"/>
              <w:rPr>
                <w:rStyle w:val="NormalCharacter"/>
                <w:rFonts w:ascii="Times New Roman" w:eastAsia="仿宋_GB2312" w:hAnsi="Times New Roman"/>
                <w:color w:val="000000"/>
                <w:kern w:val="0"/>
                <w:sz w:val="22"/>
              </w:rPr>
            </w:pPr>
          </w:p>
        </w:tc>
        <w:tc>
          <w:tcPr>
            <w:tcW w:w="1932"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left"/>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 xml:space="preserve">B102 </w:t>
            </w:r>
            <w:r>
              <w:rPr>
                <w:rStyle w:val="NormalCharacter"/>
                <w:rFonts w:ascii="Times New Roman" w:eastAsia="仿宋_GB2312" w:hAnsi="Times New Roman"/>
                <w:color w:val="000000"/>
                <w:kern w:val="0"/>
                <w:sz w:val="22"/>
              </w:rPr>
              <w:t>预算执行率</w:t>
            </w:r>
          </w:p>
        </w:tc>
        <w:tc>
          <w:tcPr>
            <w:tcW w:w="665"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3</w:t>
            </w:r>
          </w:p>
        </w:tc>
        <w:tc>
          <w:tcPr>
            <w:tcW w:w="83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100%</w:t>
            </w:r>
          </w:p>
        </w:tc>
        <w:tc>
          <w:tcPr>
            <w:tcW w:w="1079"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100</w:t>
            </w:r>
            <w:r>
              <w:rPr>
                <w:rStyle w:val="NormalCharacter"/>
                <w:rFonts w:ascii="Times New Roman" w:eastAsia="仿宋_GB2312" w:hAnsi="Times New Roman"/>
                <w:color w:val="000000"/>
                <w:kern w:val="0"/>
                <w:sz w:val="22"/>
              </w:rPr>
              <w:t>%</w:t>
            </w:r>
          </w:p>
        </w:tc>
        <w:tc>
          <w:tcPr>
            <w:tcW w:w="711"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3</w:t>
            </w:r>
          </w:p>
        </w:tc>
        <w:tc>
          <w:tcPr>
            <w:tcW w:w="100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100</w:t>
            </w:r>
            <w:r>
              <w:rPr>
                <w:rStyle w:val="NormalCharacter"/>
                <w:rFonts w:ascii="Times New Roman" w:eastAsia="仿宋_GB2312" w:hAnsi="Times New Roman"/>
                <w:color w:val="000000"/>
                <w:kern w:val="0"/>
                <w:sz w:val="22"/>
              </w:rPr>
              <w:t>%</w:t>
            </w:r>
          </w:p>
        </w:tc>
      </w:tr>
      <w:tr w:rsidR="00595D56">
        <w:trPr>
          <w:trHeight w:val="340"/>
          <w:jc w:val="center"/>
        </w:trPr>
        <w:tc>
          <w:tcPr>
            <w:tcW w:w="1023" w:type="dxa"/>
            <w:vMerge/>
            <w:tcBorders>
              <w:left w:val="single" w:sz="4" w:space="0" w:color="000000"/>
              <w:right w:val="single" w:sz="4" w:space="0" w:color="000000"/>
            </w:tcBorders>
            <w:vAlign w:val="center"/>
          </w:tcPr>
          <w:p w:rsidR="00595D56" w:rsidRDefault="00595D56">
            <w:pPr>
              <w:jc w:val="left"/>
              <w:rPr>
                <w:rStyle w:val="NormalCharacter"/>
                <w:rFonts w:ascii="Times New Roman" w:eastAsia="仿宋_GB2312" w:hAnsi="Times New Roman"/>
                <w:color w:val="000000"/>
                <w:kern w:val="0"/>
                <w:sz w:val="22"/>
              </w:rPr>
            </w:pPr>
          </w:p>
        </w:tc>
        <w:tc>
          <w:tcPr>
            <w:tcW w:w="1045" w:type="dxa"/>
            <w:vMerge w:val="restart"/>
            <w:tcBorders>
              <w:top w:val="single" w:sz="4" w:space="0" w:color="000000"/>
              <w:left w:val="single" w:sz="4" w:space="0" w:color="000000"/>
              <w:bottom w:val="single" w:sz="4" w:space="0" w:color="000000"/>
              <w:right w:val="single" w:sz="4" w:space="0" w:color="000000"/>
            </w:tcBorders>
            <w:vAlign w:val="center"/>
          </w:tcPr>
          <w:p w:rsidR="00595D56" w:rsidRDefault="00683D36">
            <w:pPr>
              <w:jc w:val="left"/>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 xml:space="preserve">B2 </w:t>
            </w:r>
            <w:r>
              <w:rPr>
                <w:rStyle w:val="NormalCharacter"/>
                <w:rFonts w:ascii="Times New Roman" w:eastAsia="仿宋_GB2312" w:hAnsi="Times New Roman"/>
                <w:color w:val="000000"/>
                <w:kern w:val="0"/>
                <w:sz w:val="22"/>
              </w:rPr>
              <w:t>财务管理（</w:t>
            </w:r>
            <w:r>
              <w:rPr>
                <w:rStyle w:val="NormalCharacter"/>
                <w:rFonts w:ascii="Times New Roman" w:eastAsia="仿宋_GB2312" w:hAnsi="Times New Roman"/>
                <w:color w:val="000000"/>
                <w:kern w:val="0"/>
                <w:sz w:val="22"/>
              </w:rPr>
              <w:t>6</w:t>
            </w:r>
            <w:r>
              <w:rPr>
                <w:rStyle w:val="NormalCharacter"/>
                <w:rFonts w:ascii="Times New Roman" w:eastAsia="仿宋_GB2312" w:hAnsi="Times New Roman"/>
                <w:color w:val="000000"/>
                <w:kern w:val="0"/>
                <w:sz w:val="22"/>
              </w:rPr>
              <w:t>）</w:t>
            </w:r>
          </w:p>
        </w:tc>
        <w:tc>
          <w:tcPr>
            <w:tcW w:w="1932"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left"/>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 xml:space="preserve">B201 </w:t>
            </w:r>
            <w:r>
              <w:rPr>
                <w:rStyle w:val="NormalCharacter"/>
                <w:rFonts w:ascii="Times New Roman" w:eastAsia="仿宋_GB2312" w:hAnsi="Times New Roman"/>
                <w:color w:val="000000"/>
                <w:kern w:val="0"/>
                <w:sz w:val="22"/>
              </w:rPr>
              <w:t>财务管理制度健全性</w:t>
            </w:r>
          </w:p>
        </w:tc>
        <w:tc>
          <w:tcPr>
            <w:tcW w:w="665"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3</w:t>
            </w:r>
          </w:p>
        </w:tc>
        <w:tc>
          <w:tcPr>
            <w:tcW w:w="83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健全</w:t>
            </w:r>
          </w:p>
        </w:tc>
        <w:tc>
          <w:tcPr>
            <w:tcW w:w="1079"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健全</w:t>
            </w:r>
          </w:p>
        </w:tc>
        <w:tc>
          <w:tcPr>
            <w:tcW w:w="711"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3</w:t>
            </w:r>
          </w:p>
        </w:tc>
        <w:tc>
          <w:tcPr>
            <w:tcW w:w="100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100%</w:t>
            </w:r>
          </w:p>
        </w:tc>
      </w:tr>
      <w:tr w:rsidR="00595D56">
        <w:trPr>
          <w:trHeight w:val="340"/>
          <w:jc w:val="center"/>
        </w:trPr>
        <w:tc>
          <w:tcPr>
            <w:tcW w:w="1023" w:type="dxa"/>
            <w:vMerge/>
            <w:tcBorders>
              <w:left w:val="single" w:sz="4" w:space="0" w:color="000000"/>
              <w:right w:val="single" w:sz="4" w:space="0" w:color="000000"/>
            </w:tcBorders>
            <w:vAlign w:val="center"/>
          </w:tcPr>
          <w:p w:rsidR="00595D56" w:rsidRDefault="00595D56">
            <w:pPr>
              <w:jc w:val="left"/>
              <w:rPr>
                <w:rStyle w:val="NormalCharacter"/>
                <w:rFonts w:ascii="Times New Roman" w:eastAsia="仿宋_GB2312" w:hAnsi="Times New Roman"/>
                <w:color w:val="000000"/>
                <w:kern w:val="0"/>
                <w:sz w:val="22"/>
              </w:rPr>
            </w:pPr>
          </w:p>
        </w:tc>
        <w:tc>
          <w:tcPr>
            <w:tcW w:w="1045" w:type="dxa"/>
            <w:vMerge/>
            <w:tcBorders>
              <w:top w:val="single" w:sz="4" w:space="0" w:color="000000"/>
              <w:left w:val="single" w:sz="4" w:space="0" w:color="000000"/>
              <w:bottom w:val="single" w:sz="4" w:space="0" w:color="000000"/>
              <w:right w:val="single" w:sz="4" w:space="0" w:color="000000"/>
            </w:tcBorders>
            <w:vAlign w:val="center"/>
          </w:tcPr>
          <w:p w:rsidR="00595D56" w:rsidRDefault="00595D56">
            <w:pPr>
              <w:jc w:val="left"/>
              <w:rPr>
                <w:rStyle w:val="NormalCharacter"/>
                <w:rFonts w:ascii="Times New Roman" w:eastAsia="仿宋_GB2312" w:hAnsi="Times New Roman"/>
                <w:color w:val="000000"/>
                <w:kern w:val="0"/>
                <w:sz w:val="22"/>
              </w:rPr>
            </w:pPr>
          </w:p>
        </w:tc>
        <w:tc>
          <w:tcPr>
            <w:tcW w:w="1932"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left"/>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 xml:space="preserve">B202 </w:t>
            </w:r>
            <w:r>
              <w:rPr>
                <w:rStyle w:val="NormalCharacter"/>
                <w:rFonts w:ascii="Times New Roman" w:eastAsia="仿宋_GB2312" w:hAnsi="Times New Roman"/>
                <w:color w:val="000000"/>
                <w:kern w:val="0"/>
                <w:sz w:val="22"/>
              </w:rPr>
              <w:t>资金使用合</w:t>
            </w:r>
            <w:proofErr w:type="gramStart"/>
            <w:r>
              <w:rPr>
                <w:rStyle w:val="NormalCharacter"/>
                <w:rFonts w:ascii="Times New Roman" w:eastAsia="仿宋_GB2312" w:hAnsi="Times New Roman"/>
                <w:color w:val="000000"/>
                <w:kern w:val="0"/>
                <w:sz w:val="22"/>
              </w:rPr>
              <w:t>规</w:t>
            </w:r>
            <w:proofErr w:type="gramEnd"/>
            <w:r>
              <w:rPr>
                <w:rStyle w:val="NormalCharacter"/>
                <w:rFonts w:ascii="Times New Roman" w:eastAsia="仿宋_GB2312" w:hAnsi="Times New Roman"/>
                <w:color w:val="000000"/>
                <w:kern w:val="0"/>
                <w:sz w:val="22"/>
              </w:rPr>
              <w:t>性</w:t>
            </w:r>
          </w:p>
        </w:tc>
        <w:tc>
          <w:tcPr>
            <w:tcW w:w="665"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3</w:t>
            </w:r>
          </w:p>
        </w:tc>
        <w:tc>
          <w:tcPr>
            <w:tcW w:w="83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合</w:t>
            </w:r>
            <w:proofErr w:type="gramStart"/>
            <w:r>
              <w:rPr>
                <w:rStyle w:val="NormalCharacter"/>
                <w:rFonts w:ascii="Times New Roman" w:eastAsia="仿宋_GB2312" w:hAnsi="Times New Roman"/>
                <w:color w:val="000000"/>
                <w:kern w:val="0"/>
                <w:sz w:val="22"/>
              </w:rPr>
              <w:t>规</w:t>
            </w:r>
            <w:proofErr w:type="gramEnd"/>
          </w:p>
        </w:tc>
        <w:tc>
          <w:tcPr>
            <w:tcW w:w="1079"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合</w:t>
            </w:r>
            <w:proofErr w:type="gramStart"/>
            <w:r>
              <w:rPr>
                <w:rStyle w:val="NormalCharacter"/>
                <w:rFonts w:ascii="Times New Roman" w:eastAsia="仿宋_GB2312" w:hAnsi="Times New Roman" w:hint="eastAsia"/>
                <w:color w:val="000000"/>
                <w:kern w:val="0"/>
                <w:sz w:val="22"/>
              </w:rPr>
              <w:t>规</w:t>
            </w:r>
            <w:proofErr w:type="gramEnd"/>
          </w:p>
        </w:tc>
        <w:tc>
          <w:tcPr>
            <w:tcW w:w="711"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3</w:t>
            </w:r>
          </w:p>
        </w:tc>
        <w:tc>
          <w:tcPr>
            <w:tcW w:w="100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100</w:t>
            </w:r>
            <w:r>
              <w:rPr>
                <w:rStyle w:val="NormalCharacter"/>
                <w:rFonts w:ascii="Times New Roman" w:eastAsia="仿宋_GB2312" w:hAnsi="Times New Roman"/>
                <w:color w:val="000000"/>
                <w:kern w:val="0"/>
                <w:sz w:val="22"/>
              </w:rPr>
              <w:t>%</w:t>
            </w:r>
          </w:p>
        </w:tc>
      </w:tr>
      <w:tr w:rsidR="00595D56">
        <w:trPr>
          <w:trHeight w:val="340"/>
          <w:jc w:val="center"/>
        </w:trPr>
        <w:tc>
          <w:tcPr>
            <w:tcW w:w="1023" w:type="dxa"/>
            <w:vMerge/>
            <w:tcBorders>
              <w:left w:val="single" w:sz="4" w:space="0" w:color="000000"/>
              <w:right w:val="single" w:sz="4" w:space="0" w:color="000000"/>
            </w:tcBorders>
            <w:vAlign w:val="center"/>
          </w:tcPr>
          <w:p w:rsidR="00595D56" w:rsidRDefault="00595D56">
            <w:pPr>
              <w:jc w:val="left"/>
              <w:rPr>
                <w:rStyle w:val="NormalCharacter"/>
                <w:rFonts w:ascii="Times New Roman" w:eastAsia="仿宋_GB2312" w:hAnsi="Times New Roman"/>
                <w:color w:val="000000"/>
                <w:kern w:val="0"/>
                <w:sz w:val="22"/>
              </w:rPr>
            </w:pPr>
          </w:p>
        </w:tc>
        <w:tc>
          <w:tcPr>
            <w:tcW w:w="1045" w:type="dxa"/>
            <w:vMerge w:val="restart"/>
            <w:tcBorders>
              <w:top w:val="single" w:sz="4" w:space="0" w:color="000000"/>
              <w:left w:val="single" w:sz="4" w:space="0" w:color="000000"/>
              <w:right w:val="single" w:sz="4" w:space="0" w:color="000000"/>
            </w:tcBorders>
            <w:vAlign w:val="center"/>
          </w:tcPr>
          <w:p w:rsidR="00595D56" w:rsidRDefault="00683D36">
            <w:pPr>
              <w:jc w:val="left"/>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 xml:space="preserve">B3 </w:t>
            </w:r>
            <w:r>
              <w:rPr>
                <w:rStyle w:val="NormalCharacter"/>
                <w:rFonts w:ascii="Times New Roman" w:eastAsia="仿宋_GB2312" w:hAnsi="Times New Roman"/>
                <w:color w:val="000000"/>
                <w:kern w:val="0"/>
                <w:sz w:val="22"/>
              </w:rPr>
              <w:t>项目实施（</w:t>
            </w:r>
            <w:r>
              <w:rPr>
                <w:rStyle w:val="NormalCharacter"/>
                <w:rFonts w:ascii="Times New Roman" w:eastAsia="仿宋_GB2312" w:hAnsi="Times New Roman"/>
                <w:color w:val="000000"/>
                <w:kern w:val="0"/>
                <w:sz w:val="22"/>
              </w:rPr>
              <w:t>1</w:t>
            </w:r>
            <w:r>
              <w:rPr>
                <w:rStyle w:val="NormalCharacter"/>
                <w:rFonts w:ascii="Times New Roman" w:eastAsia="仿宋_GB2312" w:hAnsi="Times New Roman" w:hint="eastAsia"/>
                <w:color w:val="000000"/>
                <w:kern w:val="0"/>
                <w:sz w:val="22"/>
              </w:rPr>
              <w:t>2</w:t>
            </w:r>
            <w:r>
              <w:rPr>
                <w:rStyle w:val="NormalCharacter"/>
                <w:rFonts w:ascii="Times New Roman" w:eastAsia="仿宋_GB2312" w:hAnsi="Times New Roman"/>
                <w:color w:val="000000"/>
                <w:kern w:val="0"/>
                <w:sz w:val="22"/>
              </w:rPr>
              <w:t>）</w:t>
            </w:r>
          </w:p>
        </w:tc>
        <w:tc>
          <w:tcPr>
            <w:tcW w:w="1932"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left"/>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 xml:space="preserve">B301 </w:t>
            </w:r>
            <w:r>
              <w:rPr>
                <w:rStyle w:val="NormalCharacter"/>
                <w:rFonts w:ascii="Times New Roman" w:eastAsia="仿宋_GB2312" w:hAnsi="Times New Roman"/>
                <w:color w:val="000000"/>
                <w:kern w:val="0"/>
                <w:sz w:val="22"/>
              </w:rPr>
              <w:t>管理制度健全性</w:t>
            </w:r>
          </w:p>
        </w:tc>
        <w:tc>
          <w:tcPr>
            <w:tcW w:w="665"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6</w:t>
            </w:r>
          </w:p>
        </w:tc>
        <w:tc>
          <w:tcPr>
            <w:tcW w:w="83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健全</w:t>
            </w:r>
          </w:p>
        </w:tc>
        <w:tc>
          <w:tcPr>
            <w:tcW w:w="1079"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健全</w:t>
            </w:r>
          </w:p>
        </w:tc>
        <w:tc>
          <w:tcPr>
            <w:tcW w:w="711"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6</w:t>
            </w:r>
          </w:p>
        </w:tc>
        <w:tc>
          <w:tcPr>
            <w:tcW w:w="100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100%</w:t>
            </w:r>
          </w:p>
        </w:tc>
      </w:tr>
      <w:tr w:rsidR="00595D56">
        <w:trPr>
          <w:trHeight w:val="340"/>
          <w:jc w:val="center"/>
        </w:trPr>
        <w:tc>
          <w:tcPr>
            <w:tcW w:w="1023" w:type="dxa"/>
            <w:vMerge/>
            <w:tcBorders>
              <w:left w:val="single" w:sz="4" w:space="0" w:color="000000"/>
              <w:right w:val="single" w:sz="4" w:space="0" w:color="000000"/>
            </w:tcBorders>
            <w:vAlign w:val="center"/>
          </w:tcPr>
          <w:p w:rsidR="00595D56" w:rsidRDefault="00595D56">
            <w:pPr>
              <w:jc w:val="left"/>
              <w:rPr>
                <w:rStyle w:val="NormalCharacter"/>
                <w:rFonts w:ascii="Times New Roman" w:eastAsia="仿宋_GB2312" w:hAnsi="Times New Roman"/>
                <w:color w:val="000000"/>
                <w:kern w:val="0"/>
                <w:sz w:val="22"/>
              </w:rPr>
            </w:pPr>
          </w:p>
        </w:tc>
        <w:tc>
          <w:tcPr>
            <w:tcW w:w="1045" w:type="dxa"/>
            <w:vMerge/>
            <w:tcBorders>
              <w:left w:val="single" w:sz="4" w:space="0" w:color="000000"/>
              <w:right w:val="single" w:sz="4" w:space="0" w:color="000000"/>
            </w:tcBorders>
            <w:vAlign w:val="center"/>
          </w:tcPr>
          <w:p w:rsidR="00595D56" w:rsidRDefault="00595D56">
            <w:pPr>
              <w:jc w:val="left"/>
              <w:rPr>
                <w:rStyle w:val="NormalCharacter"/>
                <w:rFonts w:ascii="Times New Roman" w:eastAsia="仿宋_GB2312" w:hAnsi="Times New Roman"/>
                <w:color w:val="000000"/>
                <w:kern w:val="0"/>
                <w:sz w:val="22"/>
              </w:rPr>
            </w:pPr>
          </w:p>
        </w:tc>
        <w:tc>
          <w:tcPr>
            <w:tcW w:w="1932"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left"/>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 xml:space="preserve">B302 </w:t>
            </w:r>
            <w:r>
              <w:rPr>
                <w:rStyle w:val="NormalCharacter"/>
                <w:rFonts w:ascii="Times New Roman" w:eastAsia="仿宋_GB2312" w:hAnsi="Times New Roman"/>
                <w:color w:val="000000"/>
                <w:kern w:val="0"/>
                <w:sz w:val="22"/>
              </w:rPr>
              <w:t>管理制度执行有效性</w:t>
            </w:r>
          </w:p>
        </w:tc>
        <w:tc>
          <w:tcPr>
            <w:tcW w:w="665"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6</w:t>
            </w:r>
          </w:p>
        </w:tc>
        <w:tc>
          <w:tcPr>
            <w:tcW w:w="83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有效</w:t>
            </w:r>
          </w:p>
        </w:tc>
        <w:tc>
          <w:tcPr>
            <w:tcW w:w="1079"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有效</w:t>
            </w:r>
          </w:p>
        </w:tc>
        <w:tc>
          <w:tcPr>
            <w:tcW w:w="711"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6</w:t>
            </w:r>
          </w:p>
        </w:tc>
        <w:tc>
          <w:tcPr>
            <w:tcW w:w="100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100</w:t>
            </w:r>
            <w:r>
              <w:rPr>
                <w:rStyle w:val="NormalCharacter"/>
                <w:rFonts w:ascii="Times New Roman" w:eastAsia="仿宋_GB2312" w:hAnsi="Times New Roman"/>
                <w:color w:val="000000"/>
                <w:kern w:val="0"/>
                <w:sz w:val="22"/>
              </w:rPr>
              <w:t>%</w:t>
            </w:r>
          </w:p>
        </w:tc>
      </w:tr>
      <w:tr w:rsidR="00595D56">
        <w:trPr>
          <w:trHeight w:val="340"/>
          <w:jc w:val="center"/>
        </w:trPr>
        <w:tc>
          <w:tcPr>
            <w:tcW w:w="1023" w:type="dxa"/>
            <w:vMerge w:val="restar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 xml:space="preserve">C </w:t>
            </w:r>
            <w:r>
              <w:rPr>
                <w:rStyle w:val="NormalCharacter"/>
                <w:rFonts w:ascii="Times New Roman" w:eastAsia="仿宋_GB2312" w:hAnsi="Times New Roman"/>
                <w:color w:val="000000"/>
                <w:kern w:val="0"/>
                <w:sz w:val="22"/>
              </w:rPr>
              <w:t>项目绩效（</w:t>
            </w:r>
            <w:r>
              <w:rPr>
                <w:rStyle w:val="NormalCharacter"/>
                <w:rFonts w:ascii="Times New Roman" w:eastAsia="仿宋_GB2312" w:hAnsi="Times New Roman"/>
                <w:color w:val="000000"/>
                <w:kern w:val="0"/>
                <w:sz w:val="22"/>
              </w:rPr>
              <w:t>60</w:t>
            </w:r>
            <w:r>
              <w:rPr>
                <w:rStyle w:val="NormalCharacter"/>
                <w:rFonts w:ascii="Times New Roman" w:eastAsia="仿宋_GB2312" w:hAnsi="Times New Roman"/>
                <w:color w:val="000000"/>
                <w:kern w:val="0"/>
                <w:sz w:val="22"/>
              </w:rPr>
              <w:t>）</w:t>
            </w:r>
          </w:p>
        </w:tc>
        <w:tc>
          <w:tcPr>
            <w:tcW w:w="1045" w:type="dxa"/>
            <w:vMerge w:val="restart"/>
            <w:tcBorders>
              <w:top w:val="single" w:sz="4" w:space="0" w:color="000000"/>
              <w:left w:val="single" w:sz="4" w:space="0" w:color="000000"/>
              <w:right w:val="single" w:sz="4" w:space="0" w:color="000000"/>
            </w:tcBorders>
            <w:vAlign w:val="center"/>
          </w:tcPr>
          <w:p w:rsidR="00595D56" w:rsidRDefault="00595D56">
            <w:pPr>
              <w:jc w:val="left"/>
              <w:rPr>
                <w:rStyle w:val="NormalCharacter"/>
                <w:rFonts w:ascii="Times New Roman" w:eastAsia="仿宋_GB2312" w:hAnsi="Times New Roman"/>
                <w:color w:val="000000"/>
                <w:kern w:val="0"/>
                <w:sz w:val="22"/>
              </w:rPr>
            </w:pPr>
          </w:p>
          <w:p w:rsidR="00595D56" w:rsidRDefault="00683D36">
            <w:pPr>
              <w:jc w:val="left"/>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 xml:space="preserve">C1 </w:t>
            </w:r>
            <w:r>
              <w:rPr>
                <w:rStyle w:val="NormalCharacter"/>
                <w:rFonts w:ascii="Times New Roman" w:eastAsia="仿宋_GB2312" w:hAnsi="Times New Roman"/>
                <w:color w:val="000000"/>
                <w:kern w:val="0"/>
                <w:sz w:val="22"/>
              </w:rPr>
              <w:t>项目产出（</w:t>
            </w:r>
            <w:r>
              <w:rPr>
                <w:rStyle w:val="NormalCharacter"/>
                <w:rFonts w:ascii="Times New Roman" w:eastAsia="仿宋_GB2312" w:hAnsi="Times New Roman" w:hint="eastAsia"/>
                <w:color w:val="000000"/>
                <w:kern w:val="0"/>
                <w:sz w:val="22"/>
              </w:rPr>
              <w:t>38</w:t>
            </w:r>
            <w:r>
              <w:rPr>
                <w:rStyle w:val="NormalCharacter"/>
                <w:rFonts w:ascii="Times New Roman" w:eastAsia="仿宋_GB2312" w:hAnsi="Times New Roman"/>
                <w:color w:val="000000"/>
                <w:kern w:val="0"/>
                <w:sz w:val="22"/>
              </w:rPr>
              <w:t>）</w:t>
            </w:r>
          </w:p>
        </w:tc>
        <w:tc>
          <w:tcPr>
            <w:tcW w:w="1932"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left"/>
              <w:rPr>
                <w:rStyle w:val="NormalCharacter"/>
                <w:rFonts w:ascii="Times New Roman" w:eastAsia="仿宋_GB2312" w:hAnsi="Times New Roman"/>
                <w:color w:val="000000"/>
                <w:kern w:val="0"/>
                <w:sz w:val="22"/>
              </w:rPr>
            </w:pPr>
            <w:r>
              <w:rPr>
                <w:rFonts w:ascii="Times New Roman" w:eastAsia="仿宋_GB2312" w:hAnsi="Times New Roman"/>
                <w:color w:val="000000"/>
                <w:kern w:val="0"/>
                <w:sz w:val="22"/>
                <w:lang w:bidi="ar"/>
              </w:rPr>
              <w:t>C101</w:t>
            </w:r>
            <w:r>
              <w:rPr>
                <w:rFonts w:ascii="Times New Roman" w:eastAsia="仿宋_GB2312" w:hAnsi="Times New Roman" w:hint="eastAsia"/>
                <w:color w:val="000000"/>
                <w:kern w:val="0"/>
                <w:sz w:val="22"/>
                <w:lang w:bidi="ar"/>
              </w:rPr>
              <w:t>优化调整航线数</w:t>
            </w:r>
          </w:p>
        </w:tc>
        <w:tc>
          <w:tcPr>
            <w:tcW w:w="665"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10</w:t>
            </w:r>
          </w:p>
        </w:tc>
        <w:tc>
          <w:tcPr>
            <w:tcW w:w="83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2</w:t>
            </w:r>
            <w:r>
              <w:rPr>
                <w:rStyle w:val="NormalCharacter"/>
                <w:rFonts w:ascii="Times New Roman" w:eastAsia="仿宋_GB2312" w:hAnsi="Times New Roman" w:hint="eastAsia"/>
                <w:color w:val="000000"/>
                <w:kern w:val="0"/>
                <w:sz w:val="22"/>
              </w:rPr>
              <w:t>条</w:t>
            </w:r>
          </w:p>
        </w:tc>
        <w:tc>
          <w:tcPr>
            <w:tcW w:w="1079"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2</w:t>
            </w:r>
            <w:r>
              <w:rPr>
                <w:rStyle w:val="NormalCharacter"/>
                <w:rFonts w:ascii="Times New Roman" w:eastAsia="仿宋_GB2312" w:hAnsi="Times New Roman" w:hint="eastAsia"/>
                <w:color w:val="000000"/>
                <w:kern w:val="0"/>
                <w:sz w:val="22"/>
              </w:rPr>
              <w:t>条</w:t>
            </w:r>
          </w:p>
        </w:tc>
        <w:tc>
          <w:tcPr>
            <w:tcW w:w="711"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10</w:t>
            </w:r>
          </w:p>
        </w:tc>
        <w:tc>
          <w:tcPr>
            <w:tcW w:w="100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100%</w:t>
            </w:r>
          </w:p>
        </w:tc>
      </w:tr>
      <w:tr w:rsidR="00595D56">
        <w:trPr>
          <w:trHeight w:val="918"/>
          <w:jc w:val="center"/>
        </w:trPr>
        <w:tc>
          <w:tcPr>
            <w:tcW w:w="1023" w:type="dxa"/>
            <w:vMerge/>
            <w:tcBorders>
              <w:top w:val="single" w:sz="4" w:space="0" w:color="000000"/>
              <w:left w:val="single" w:sz="4" w:space="0" w:color="000000"/>
              <w:bottom w:val="single" w:sz="4" w:space="0" w:color="000000"/>
              <w:right w:val="single" w:sz="4" w:space="0" w:color="000000"/>
            </w:tcBorders>
            <w:vAlign w:val="center"/>
          </w:tcPr>
          <w:p w:rsidR="00595D56" w:rsidRDefault="00595D56">
            <w:pPr>
              <w:jc w:val="left"/>
              <w:rPr>
                <w:rStyle w:val="NormalCharacter"/>
                <w:rFonts w:ascii="Times New Roman" w:eastAsia="仿宋_GB2312" w:hAnsi="Times New Roman"/>
                <w:color w:val="000000"/>
                <w:kern w:val="0"/>
                <w:sz w:val="22"/>
              </w:rPr>
            </w:pPr>
          </w:p>
        </w:tc>
        <w:tc>
          <w:tcPr>
            <w:tcW w:w="1045" w:type="dxa"/>
            <w:vMerge/>
            <w:tcBorders>
              <w:left w:val="single" w:sz="4" w:space="0" w:color="000000"/>
              <w:right w:val="single" w:sz="4" w:space="0" w:color="000000"/>
            </w:tcBorders>
            <w:vAlign w:val="center"/>
          </w:tcPr>
          <w:p w:rsidR="00595D56" w:rsidRDefault="00595D56">
            <w:pPr>
              <w:jc w:val="left"/>
              <w:rPr>
                <w:rStyle w:val="NormalCharacter"/>
                <w:rFonts w:ascii="Times New Roman" w:eastAsia="仿宋_GB2312" w:hAnsi="Times New Roman"/>
                <w:color w:val="000000"/>
                <w:kern w:val="0"/>
                <w:sz w:val="22"/>
              </w:rPr>
            </w:pPr>
          </w:p>
        </w:tc>
        <w:tc>
          <w:tcPr>
            <w:tcW w:w="1932"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left"/>
              <w:rPr>
                <w:rStyle w:val="NormalCharacter"/>
                <w:rFonts w:ascii="Times New Roman" w:eastAsia="仿宋_GB2312" w:hAnsi="Times New Roman"/>
                <w:color w:val="000000"/>
                <w:kern w:val="0"/>
                <w:sz w:val="22"/>
              </w:rPr>
            </w:pPr>
            <w:r>
              <w:rPr>
                <w:rFonts w:ascii="Times New Roman" w:eastAsia="仿宋_GB2312" w:hAnsi="Times New Roman"/>
                <w:color w:val="000000"/>
                <w:kern w:val="0"/>
                <w:sz w:val="22"/>
                <w:lang w:bidi="ar"/>
              </w:rPr>
              <w:t>C102</w:t>
            </w:r>
            <w:r>
              <w:rPr>
                <w:rFonts w:ascii="Times New Roman" w:eastAsia="仿宋_GB2312" w:hAnsi="Times New Roman" w:hint="eastAsia"/>
                <w:color w:val="000000"/>
                <w:kern w:val="0"/>
                <w:sz w:val="22"/>
                <w:lang w:bidi="ar"/>
              </w:rPr>
              <w:t>旅客吞吐量</w:t>
            </w:r>
          </w:p>
        </w:tc>
        <w:tc>
          <w:tcPr>
            <w:tcW w:w="665"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9</w:t>
            </w:r>
          </w:p>
        </w:tc>
        <w:tc>
          <w:tcPr>
            <w:tcW w:w="83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Fonts w:ascii="Times New Roman" w:eastAsia="仿宋_GB2312" w:hAnsi="Times New Roman" w:hint="eastAsia"/>
                <w:color w:val="000000"/>
                <w:sz w:val="22"/>
              </w:rPr>
              <w:t>70000</w:t>
            </w:r>
            <w:r>
              <w:rPr>
                <w:rFonts w:ascii="Times New Roman" w:eastAsia="仿宋_GB2312" w:hAnsi="Times New Roman" w:hint="eastAsia"/>
                <w:color w:val="000000"/>
                <w:sz w:val="22"/>
              </w:rPr>
              <w:t>人次</w:t>
            </w:r>
          </w:p>
        </w:tc>
        <w:tc>
          <w:tcPr>
            <w:tcW w:w="1079"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39635</w:t>
            </w:r>
            <w:r>
              <w:rPr>
                <w:rStyle w:val="NormalCharacter"/>
                <w:rFonts w:ascii="Times New Roman" w:eastAsia="仿宋_GB2312" w:hAnsi="Times New Roman" w:hint="eastAsia"/>
                <w:color w:val="000000"/>
                <w:kern w:val="0"/>
                <w:sz w:val="22"/>
              </w:rPr>
              <w:t>人次</w:t>
            </w:r>
          </w:p>
        </w:tc>
        <w:tc>
          <w:tcPr>
            <w:tcW w:w="711"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0</w:t>
            </w:r>
          </w:p>
        </w:tc>
        <w:tc>
          <w:tcPr>
            <w:tcW w:w="100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0</w:t>
            </w:r>
            <w:r>
              <w:rPr>
                <w:rStyle w:val="NormalCharacter"/>
                <w:rFonts w:ascii="Times New Roman" w:eastAsia="仿宋_GB2312" w:hAnsi="Times New Roman"/>
                <w:color w:val="000000"/>
                <w:kern w:val="0"/>
                <w:sz w:val="22"/>
              </w:rPr>
              <w:t>%</w:t>
            </w:r>
          </w:p>
        </w:tc>
      </w:tr>
      <w:tr w:rsidR="00595D56">
        <w:trPr>
          <w:trHeight w:val="340"/>
          <w:jc w:val="center"/>
        </w:trPr>
        <w:tc>
          <w:tcPr>
            <w:tcW w:w="1023" w:type="dxa"/>
            <w:vMerge/>
            <w:tcBorders>
              <w:top w:val="single" w:sz="4" w:space="0" w:color="000000"/>
              <w:left w:val="single" w:sz="4" w:space="0" w:color="000000"/>
              <w:bottom w:val="single" w:sz="4" w:space="0" w:color="000000"/>
              <w:right w:val="single" w:sz="4" w:space="0" w:color="000000"/>
            </w:tcBorders>
            <w:vAlign w:val="center"/>
          </w:tcPr>
          <w:p w:rsidR="00595D56" w:rsidRDefault="00595D56">
            <w:pPr>
              <w:jc w:val="left"/>
              <w:rPr>
                <w:rStyle w:val="NormalCharacter"/>
                <w:rFonts w:ascii="Times New Roman" w:eastAsia="仿宋_GB2312" w:hAnsi="Times New Roman"/>
                <w:color w:val="000000"/>
                <w:kern w:val="0"/>
                <w:sz w:val="22"/>
              </w:rPr>
            </w:pPr>
          </w:p>
        </w:tc>
        <w:tc>
          <w:tcPr>
            <w:tcW w:w="1045" w:type="dxa"/>
            <w:vMerge/>
            <w:tcBorders>
              <w:left w:val="single" w:sz="4" w:space="0" w:color="000000"/>
              <w:right w:val="single" w:sz="4" w:space="0" w:color="000000"/>
            </w:tcBorders>
            <w:vAlign w:val="center"/>
          </w:tcPr>
          <w:p w:rsidR="00595D56" w:rsidRDefault="00595D56">
            <w:pPr>
              <w:jc w:val="left"/>
              <w:rPr>
                <w:rStyle w:val="NormalCharacter"/>
                <w:rFonts w:ascii="Times New Roman" w:eastAsia="仿宋_GB2312" w:hAnsi="Times New Roman"/>
                <w:color w:val="000000"/>
                <w:kern w:val="0"/>
                <w:sz w:val="22"/>
              </w:rPr>
            </w:pPr>
          </w:p>
        </w:tc>
        <w:tc>
          <w:tcPr>
            <w:tcW w:w="1932"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left"/>
              <w:rPr>
                <w:rStyle w:val="NormalCharacter"/>
                <w:rFonts w:ascii="Times New Roman" w:eastAsia="仿宋_GB2312" w:hAnsi="Times New Roman"/>
                <w:color w:val="000000"/>
                <w:kern w:val="0"/>
                <w:sz w:val="22"/>
              </w:rPr>
            </w:pPr>
            <w:r>
              <w:rPr>
                <w:rFonts w:ascii="Times New Roman" w:eastAsia="仿宋_GB2312" w:hAnsi="Times New Roman"/>
                <w:color w:val="000000"/>
                <w:kern w:val="0"/>
                <w:sz w:val="22"/>
                <w:lang w:bidi="ar"/>
              </w:rPr>
              <w:t>C10</w:t>
            </w:r>
            <w:r>
              <w:rPr>
                <w:rFonts w:ascii="Times New Roman" w:eastAsia="仿宋_GB2312" w:hAnsi="Times New Roman" w:hint="eastAsia"/>
                <w:color w:val="000000"/>
                <w:kern w:val="0"/>
                <w:sz w:val="22"/>
                <w:lang w:bidi="ar"/>
              </w:rPr>
              <w:t>3</w:t>
            </w:r>
            <w:r>
              <w:rPr>
                <w:rFonts w:ascii="Times New Roman" w:eastAsia="仿宋_GB2312" w:hAnsi="Times New Roman"/>
                <w:color w:val="000000"/>
                <w:kern w:val="0"/>
                <w:sz w:val="22"/>
                <w:lang w:bidi="ar"/>
              </w:rPr>
              <w:t xml:space="preserve"> </w:t>
            </w:r>
            <w:r>
              <w:rPr>
                <w:rFonts w:ascii="Times New Roman" w:eastAsia="仿宋_GB2312" w:hAnsi="Times New Roman" w:hint="eastAsia"/>
                <w:color w:val="000000"/>
                <w:kern w:val="0"/>
                <w:sz w:val="22"/>
                <w:lang w:bidi="ar"/>
              </w:rPr>
              <w:t>旅客上座率</w:t>
            </w:r>
          </w:p>
        </w:tc>
        <w:tc>
          <w:tcPr>
            <w:tcW w:w="665" w:type="dxa"/>
            <w:tcBorders>
              <w:top w:val="single" w:sz="4" w:space="0" w:color="000000"/>
              <w:left w:val="single" w:sz="4" w:space="0" w:color="000000"/>
              <w:bottom w:val="single" w:sz="4" w:space="0" w:color="000000"/>
              <w:right w:val="single" w:sz="4" w:space="0" w:color="000000"/>
            </w:tcBorders>
            <w:vAlign w:val="center"/>
          </w:tcPr>
          <w:p w:rsidR="00595D56" w:rsidRDefault="00C17F4F">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10</w:t>
            </w:r>
          </w:p>
        </w:tc>
        <w:tc>
          <w:tcPr>
            <w:tcW w:w="83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Fonts w:ascii="Times New Roman" w:eastAsia="仿宋_GB2312" w:hAnsi="Times New Roman" w:cs="仿宋_GB2312" w:hint="eastAsia"/>
                <w:color w:val="000000"/>
                <w:sz w:val="22"/>
              </w:rPr>
              <w:t>66</w:t>
            </w:r>
            <w:r>
              <w:rPr>
                <w:rFonts w:ascii="Times New Roman" w:eastAsia="仿宋_GB2312" w:hAnsi="Times New Roman" w:cs="仿宋_GB2312"/>
                <w:color w:val="000000"/>
                <w:sz w:val="22"/>
              </w:rPr>
              <w:t>%</w:t>
            </w:r>
          </w:p>
        </w:tc>
        <w:tc>
          <w:tcPr>
            <w:tcW w:w="1079"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Fonts w:ascii="Times New Roman" w:eastAsia="仿宋_GB2312" w:hAnsi="Times New Roman" w:cs="仿宋_GB2312" w:hint="eastAsia"/>
                <w:color w:val="000000"/>
                <w:sz w:val="22"/>
              </w:rPr>
              <w:t>66</w:t>
            </w:r>
            <w:r>
              <w:rPr>
                <w:rFonts w:ascii="Times New Roman" w:eastAsia="仿宋_GB2312" w:hAnsi="Times New Roman" w:cs="仿宋_GB2312"/>
                <w:color w:val="000000"/>
                <w:sz w:val="22"/>
              </w:rPr>
              <w:t>%</w:t>
            </w:r>
          </w:p>
        </w:tc>
        <w:tc>
          <w:tcPr>
            <w:tcW w:w="711" w:type="dxa"/>
            <w:tcBorders>
              <w:top w:val="single" w:sz="4" w:space="0" w:color="000000"/>
              <w:left w:val="single" w:sz="4" w:space="0" w:color="000000"/>
              <w:bottom w:val="single" w:sz="4" w:space="0" w:color="000000"/>
              <w:right w:val="single" w:sz="4" w:space="0" w:color="000000"/>
            </w:tcBorders>
            <w:vAlign w:val="center"/>
          </w:tcPr>
          <w:p w:rsidR="00595D56" w:rsidRDefault="00C17F4F">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10</w:t>
            </w:r>
          </w:p>
        </w:tc>
        <w:tc>
          <w:tcPr>
            <w:tcW w:w="100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100%</w:t>
            </w:r>
          </w:p>
        </w:tc>
      </w:tr>
      <w:tr w:rsidR="00595D56">
        <w:trPr>
          <w:trHeight w:val="340"/>
          <w:jc w:val="center"/>
        </w:trPr>
        <w:tc>
          <w:tcPr>
            <w:tcW w:w="1023" w:type="dxa"/>
            <w:vMerge/>
            <w:tcBorders>
              <w:top w:val="single" w:sz="4" w:space="0" w:color="000000"/>
              <w:left w:val="single" w:sz="4" w:space="0" w:color="000000"/>
              <w:bottom w:val="single" w:sz="4" w:space="0" w:color="000000"/>
              <w:right w:val="single" w:sz="4" w:space="0" w:color="000000"/>
            </w:tcBorders>
            <w:vAlign w:val="center"/>
          </w:tcPr>
          <w:p w:rsidR="00595D56" w:rsidRDefault="00595D56">
            <w:pPr>
              <w:jc w:val="left"/>
              <w:rPr>
                <w:rStyle w:val="NormalCharacter"/>
                <w:rFonts w:ascii="Times New Roman" w:eastAsia="仿宋_GB2312" w:hAnsi="Times New Roman"/>
                <w:color w:val="000000"/>
                <w:kern w:val="0"/>
                <w:sz w:val="22"/>
              </w:rPr>
            </w:pPr>
          </w:p>
        </w:tc>
        <w:tc>
          <w:tcPr>
            <w:tcW w:w="1045" w:type="dxa"/>
            <w:vMerge/>
            <w:tcBorders>
              <w:left w:val="single" w:sz="4" w:space="0" w:color="000000"/>
              <w:right w:val="single" w:sz="4" w:space="0" w:color="000000"/>
            </w:tcBorders>
            <w:vAlign w:val="center"/>
          </w:tcPr>
          <w:p w:rsidR="00595D56" w:rsidRDefault="00595D56">
            <w:pPr>
              <w:jc w:val="left"/>
              <w:rPr>
                <w:rStyle w:val="NormalCharacter"/>
                <w:rFonts w:ascii="Times New Roman" w:eastAsia="仿宋_GB2312" w:hAnsi="Times New Roman"/>
                <w:color w:val="000000"/>
                <w:kern w:val="0"/>
                <w:sz w:val="22"/>
              </w:rPr>
            </w:pPr>
          </w:p>
        </w:tc>
        <w:tc>
          <w:tcPr>
            <w:tcW w:w="1932"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left"/>
              <w:rPr>
                <w:rStyle w:val="NormalCharacter"/>
                <w:rFonts w:ascii="Times New Roman" w:eastAsia="仿宋_GB2312" w:hAnsi="Times New Roman"/>
                <w:color w:val="000000"/>
                <w:kern w:val="0"/>
                <w:sz w:val="22"/>
              </w:rPr>
            </w:pPr>
            <w:r>
              <w:rPr>
                <w:rFonts w:ascii="Times New Roman" w:eastAsia="仿宋_GB2312" w:hAnsi="Times New Roman"/>
                <w:color w:val="000000"/>
                <w:kern w:val="0"/>
                <w:sz w:val="22"/>
                <w:lang w:bidi="ar"/>
              </w:rPr>
              <w:t>C10</w:t>
            </w:r>
            <w:r>
              <w:rPr>
                <w:rFonts w:ascii="Times New Roman" w:eastAsia="仿宋_GB2312" w:hAnsi="Times New Roman" w:hint="eastAsia"/>
                <w:color w:val="000000"/>
                <w:kern w:val="0"/>
                <w:sz w:val="22"/>
                <w:lang w:bidi="ar"/>
              </w:rPr>
              <w:t>4</w:t>
            </w:r>
            <w:r>
              <w:rPr>
                <w:rFonts w:ascii="Times New Roman" w:eastAsia="仿宋_GB2312" w:hAnsi="Times New Roman" w:hint="eastAsia"/>
                <w:color w:val="000000"/>
                <w:kern w:val="0"/>
                <w:sz w:val="22"/>
                <w:lang w:bidi="ar"/>
              </w:rPr>
              <w:t>资金到位及时率</w:t>
            </w:r>
          </w:p>
        </w:tc>
        <w:tc>
          <w:tcPr>
            <w:tcW w:w="665" w:type="dxa"/>
            <w:tcBorders>
              <w:top w:val="single" w:sz="4" w:space="0" w:color="000000"/>
              <w:left w:val="single" w:sz="4" w:space="0" w:color="000000"/>
              <w:bottom w:val="single" w:sz="4" w:space="0" w:color="000000"/>
              <w:right w:val="single" w:sz="4" w:space="0" w:color="000000"/>
            </w:tcBorders>
            <w:vAlign w:val="center"/>
          </w:tcPr>
          <w:p w:rsidR="00595D56" w:rsidRDefault="00C17F4F">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9</w:t>
            </w:r>
          </w:p>
        </w:tc>
        <w:tc>
          <w:tcPr>
            <w:tcW w:w="83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100%</w:t>
            </w:r>
          </w:p>
        </w:tc>
        <w:tc>
          <w:tcPr>
            <w:tcW w:w="1079"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100%</w:t>
            </w:r>
          </w:p>
        </w:tc>
        <w:tc>
          <w:tcPr>
            <w:tcW w:w="711" w:type="dxa"/>
            <w:tcBorders>
              <w:top w:val="single" w:sz="4" w:space="0" w:color="000000"/>
              <w:left w:val="single" w:sz="4" w:space="0" w:color="000000"/>
              <w:bottom w:val="single" w:sz="4" w:space="0" w:color="000000"/>
              <w:right w:val="single" w:sz="4" w:space="0" w:color="000000"/>
            </w:tcBorders>
            <w:vAlign w:val="center"/>
          </w:tcPr>
          <w:p w:rsidR="00595D56" w:rsidRDefault="00C17F4F">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9</w:t>
            </w:r>
          </w:p>
        </w:tc>
        <w:tc>
          <w:tcPr>
            <w:tcW w:w="100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100</w:t>
            </w:r>
            <w:r>
              <w:rPr>
                <w:rStyle w:val="NormalCharacter"/>
                <w:rFonts w:ascii="Times New Roman" w:eastAsia="仿宋_GB2312" w:hAnsi="Times New Roman"/>
                <w:color w:val="000000"/>
                <w:kern w:val="0"/>
                <w:sz w:val="22"/>
              </w:rPr>
              <w:t>%</w:t>
            </w:r>
          </w:p>
        </w:tc>
      </w:tr>
      <w:tr w:rsidR="00595D56">
        <w:trPr>
          <w:trHeight w:val="340"/>
          <w:jc w:val="center"/>
        </w:trPr>
        <w:tc>
          <w:tcPr>
            <w:tcW w:w="1023" w:type="dxa"/>
            <w:vMerge/>
            <w:tcBorders>
              <w:top w:val="single" w:sz="4" w:space="0" w:color="000000"/>
              <w:left w:val="single" w:sz="4" w:space="0" w:color="000000"/>
              <w:bottom w:val="single" w:sz="4" w:space="0" w:color="000000"/>
              <w:right w:val="single" w:sz="4" w:space="0" w:color="000000"/>
            </w:tcBorders>
            <w:vAlign w:val="center"/>
          </w:tcPr>
          <w:p w:rsidR="00595D56" w:rsidRDefault="00595D56">
            <w:pPr>
              <w:jc w:val="left"/>
              <w:rPr>
                <w:rStyle w:val="NormalCharacter"/>
                <w:rFonts w:ascii="Times New Roman" w:eastAsia="仿宋_GB2312" w:hAnsi="Times New Roman"/>
                <w:color w:val="000000"/>
                <w:kern w:val="0"/>
                <w:sz w:val="22"/>
              </w:rPr>
            </w:pPr>
          </w:p>
        </w:tc>
        <w:tc>
          <w:tcPr>
            <w:tcW w:w="1045" w:type="dxa"/>
            <w:vMerge w:val="restart"/>
            <w:tcBorders>
              <w:top w:val="single" w:sz="4" w:space="0" w:color="000000"/>
              <w:left w:val="single" w:sz="4" w:space="0" w:color="000000"/>
              <w:bottom w:val="single" w:sz="4" w:space="0" w:color="000000"/>
              <w:right w:val="single" w:sz="4" w:space="0" w:color="000000"/>
            </w:tcBorders>
            <w:vAlign w:val="center"/>
          </w:tcPr>
          <w:p w:rsidR="00595D56" w:rsidRDefault="00683D36">
            <w:pPr>
              <w:jc w:val="left"/>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 xml:space="preserve">C2 </w:t>
            </w:r>
            <w:r>
              <w:rPr>
                <w:rStyle w:val="NormalCharacter"/>
                <w:rFonts w:ascii="Times New Roman" w:eastAsia="仿宋_GB2312" w:hAnsi="Times New Roman"/>
                <w:color w:val="000000"/>
                <w:kern w:val="0"/>
                <w:sz w:val="22"/>
              </w:rPr>
              <w:t>项目效果（</w:t>
            </w:r>
            <w:r>
              <w:rPr>
                <w:rStyle w:val="NormalCharacter"/>
                <w:rFonts w:ascii="Times New Roman" w:eastAsia="仿宋_GB2312" w:hAnsi="Times New Roman" w:hint="eastAsia"/>
                <w:color w:val="000000"/>
                <w:kern w:val="0"/>
                <w:sz w:val="22"/>
              </w:rPr>
              <w:t>22</w:t>
            </w:r>
            <w:r>
              <w:rPr>
                <w:rStyle w:val="NormalCharacter"/>
                <w:rFonts w:ascii="Times New Roman" w:eastAsia="仿宋_GB2312" w:hAnsi="Times New Roman"/>
                <w:color w:val="000000"/>
                <w:kern w:val="0"/>
                <w:sz w:val="22"/>
              </w:rPr>
              <w:t>）</w:t>
            </w:r>
          </w:p>
        </w:tc>
        <w:tc>
          <w:tcPr>
            <w:tcW w:w="1932"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left"/>
              <w:rPr>
                <w:rStyle w:val="NormalCharacter"/>
                <w:rFonts w:ascii="Times New Roman" w:eastAsia="仿宋_GB2312" w:hAnsi="Times New Roman"/>
                <w:color w:val="000000"/>
                <w:kern w:val="0"/>
                <w:sz w:val="22"/>
              </w:rPr>
            </w:pPr>
            <w:r>
              <w:rPr>
                <w:rFonts w:ascii="Times New Roman" w:eastAsia="仿宋_GB2312" w:hAnsi="Times New Roman"/>
                <w:color w:val="000000"/>
                <w:kern w:val="0"/>
                <w:sz w:val="22"/>
                <w:lang w:bidi="ar"/>
              </w:rPr>
              <w:t>C</w:t>
            </w:r>
            <w:r>
              <w:rPr>
                <w:rFonts w:ascii="Times New Roman" w:eastAsia="仿宋_GB2312" w:hAnsi="Times New Roman" w:hint="eastAsia"/>
                <w:color w:val="000000"/>
                <w:kern w:val="0"/>
                <w:sz w:val="22"/>
                <w:lang w:bidi="ar"/>
              </w:rPr>
              <w:t>201</w:t>
            </w:r>
            <w:r>
              <w:rPr>
                <w:rFonts w:ascii="Times New Roman" w:eastAsia="仿宋_GB2312" w:hAnsi="Times New Roman" w:hint="eastAsia"/>
                <w:color w:val="000000"/>
                <w:kern w:val="0"/>
                <w:sz w:val="22"/>
                <w:lang w:bidi="ar"/>
              </w:rPr>
              <w:t>增强吐鲁番旅游集散作用</w:t>
            </w:r>
          </w:p>
        </w:tc>
        <w:tc>
          <w:tcPr>
            <w:tcW w:w="665"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8</w:t>
            </w:r>
          </w:p>
        </w:tc>
        <w:tc>
          <w:tcPr>
            <w:tcW w:w="83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Fonts w:ascii="Times New Roman" w:eastAsia="仿宋_GB2312" w:hAnsi="Times New Roman" w:hint="eastAsia"/>
                <w:color w:val="000000"/>
                <w:kern w:val="0"/>
                <w:sz w:val="22"/>
                <w:lang w:bidi="ar"/>
              </w:rPr>
              <w:t>效果显著</w:t>
            </w:r>
          </w:p>
        </w:tc>
        <w:tc>
          <w:tcPr>
            <w:tcW w:w="1079"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Fonts w:ascii="Times New Roman" w:eastAsia="仿宋_GB2312" w:hAnsi="Times New Roman" w:hint="eastAsia"/>
                <w:color w:val="000000"/>
                <w:kern w:val="0"/>
                <w:sz w:val="22"/>
                <w:lang w:bidi="ar"/>
              </w:rPr>
              <w:t>效果显著</w:t>
            </w:r>
          </w:p>
        </w:tc>
        <w:tc>
          <w:tcPr>
            <w:tcW w:w="711"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8</w:t>
            </w:r>
          </w:p>
        </w:tc>
        <w:tc>
          <w:tcPr>
            <w:tcW w:w="100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100%</w:t>
            </w:r>
          </w:p>
        </w:tc>
      </w:tr>
      <w:tr w:rsidR="00595D56">
        <w:trPr>
          <w:trHeight w:val="340"/>
          <w:jc w:val="center"/>
        </w:trPr>
        <w:tc>
          <w:tcPr>
            <w:tcW w:w="1023" w:type="dxa"/>
            <w:vMerge/>
            <w:tcBorders>
              <w:top w:val="single" w:sz="4" w:space="0" w:color="000000"/>
              <w:left w:val="single" w:sz="4" w:space="0" w:color="000000"/>
              <w:bottom w:val="single" w:sz="4" w:space="0" w:color="000000"/>
              <w:right w:val="single" w:sz="4" w:space="0" w:color="000000"/>
            </w:tcBorders>
            <w:vAlign w:val="center"/>
          </w:tcPr>
          <w:p w:rsidR="00595D56" w:rsidRDefault="00595D56">
            <w:pPr>
              <w:jc w:val="left"/>
              <w:rPr>
                <w:rStyle w:val="NormalCharacter"/>
                <w:rFonts w:ascii="Times New Roman" w:eastAsia="仿宋_GB2312" w:hAnsi="Times New Roman"/>
                <w:color w:val="000000"/>
                <w:kern w:val="0"/>
                <w:sz w:val="22"/>
              </w:rPr>
            </w:pPr>
          </w:p>
        </w:tc>
        <w:tc>
          <w:tcPr>
            <w:tcW w:w="1045" w:type="dxa"/>
            <w:vMerge/>
            <w:tcBorders>
              <w:top w:val="single" w:sz="4" w:space="0" w:color="000000"/>
              <w:left w:val="single" w:sz="4" w:space="0" w:color="000000"/>
              <w:bottom w:val="single" w:sz="4" w:space="0" w:color="000000"/>
              <w:right w:val="single" w:sz="4" w:space="0" w:color="000000"/>
            </w:tcBorders>
            <w:vAlign w:val="center"/>
          </w:tcPr>
          <w:p w:rsidR="00595D56" w:rsidRDefault="00595D56">
            <w:pPr>
              <w:jc w:val="left"/>
              <w:rPr>
                <w:rStyle w:val="NormalCharacter"/>
                <w:rFonts w:ascii="Times New Roman" w:eastAsia="仿宋_GB2312" w:hAnsi="Times New Roman"/>
                <w:color w:val="000000"/>
                <w:kern w:val="0"/>
                <w:sz w:val="22"/>
              </w:rPr>
            </w:pPr>
          </w:p>
        </w:tc>
        <w:tc>
          <w:tcPr>
            <w:tcW w:w="1932"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left"/>
              <w:rPr>
                <w:rStyle w:val="NormalCharacter"/>
                <w:rFonts w:ascii="Times New Roman" w:eastAsia="仿宋_GB2312" w:hAnsi="Times New Roman"/>
                <w:color w:val="000000"/>
                <w:kern w:val="0"/>
                <w:sz w:val="22"/>
              </w:rPr>
            </w:pPr>
            <w:r>
              <w:rPr>
                <w:rFonts w:ascii="Times New Roman" w:eastAsia="仿宋_GB2312" w:hAnsi="Times New Roman" w:hint="eastAsia"/>
                <w:color w:val="000000"/>
                <w:kern w:val="0"/>
                <w:sz w:val="22"/>
                <w:lang w:bidi="ar"/>
              </w:rPr>
              <w:t>C202</w:t>
            </w:r>
            <w:r>
              <w:rPr>
                <w:rFonts w:ascii="Times New Roman" w:eastAsia="仿宋_GB2312" w:hAnsi="Times New Roman" w:hint="eastAsia"/>
                <w:color w:val="000000"/>
                <w:kern w:val="0"/>
                <w:sz w:val="22"/>
                <w:lang w:bidi="ar"/>
              </w:rPr>
              <w:t>吐鲁番市</w:t>
            </w:r>
            <w:proofErr w:type="gramStart"/>
            <w:r>
              <w:rPr>
                <w:rFonts w:ascii="Times New Roman" w:eastAsia="仿宋_GB2312" w:hAnsi="Times New Roman" w:hint="eastAsia"/>
                <w:color w:val="000000"/>
                <w:kern w:val="0"/>
                <w:sz w:val="22"/>
                <w:lang w:bidi="ar"/>
              </w:rPr>
              <w:t>航线本地</w:t>
            </w:r>
            <w:proofErr w:type="gramEnd"/>
            <w:r>
              <w:rPr>
                <w:rFonts w:ascii="Times New Roman" w:eastAsia="仿宋_GB2312" w:hAnsi="Times New Roman" w:hint="eastAsia"/>
                <w:color w:val="000000"/>
                <w:kern w:val="0"/>
                <w:sz w:val="22"/>
                <w:lang w:bidi="ar"/>
              </w:rPr>
              <w:t>群众知晓率</w:t>
            </w:r>
          </w:p>
        </w:tc>
        <w:tc>
          <w:tcPr>
            <w:tcW w:w="665"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7</w:t>
            </w:r>
          </w:p>
        </w:tc>
        <w:tc>
          <w:tcPr>
            <w:tcW w:w="83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Fonts w:ascii="Times New Roman" w:eastAsia="仿宋_GB2312" w:hAnsi="Times New Roman" w:hint="eastAsia"/>
                <w:color w:val="000000"/>
                <w:kern w:val="0"/>
                <w:sz w:val="22"/>
                <w:lang w:bidi="ar"/>
              </w:rPr>
              <w:t>≥</w:t>
            </w:r>
            <w:r>
              <w:rPr>
                <w:rFonts w:ascii="Times New Roman" w:eastAsia="仿宋_GB2312" w:hAnsi="Times New Roman" w:hint="eastAsia"/>
                <w:color w:val="000000"/>
                <w:kern w:val="0"/>
                <w:sz w:val="22"/>
                <w:lang w:bidi="ar"/>
              </w:rPr>
              <w:t>90%</w:t>
            </w:r>
          </w:p>
        </w:tc>
        <w:tc>
          <w:tcPr>
            <w:tcW w:w="1079"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95%</w:t>
            </w:r>
          </w:p>
        </w:tc>
        <w:tc>
          <w:tcPr>
            <w:tcW w:w="711"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7</w:t>
            </w:r>
          </w:p>
        </w:tc>
        <w:tc>
          <w:tcPr>
            <w:tcW w:w="100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100%</w:t>
            </w:r>
          </w:p>
        </w:tc>
      </w:tr>
      <w:tr w:rsidR="00595D56">
        <w:trPr>
          <w:trHeight w:val="340"/>
          <w:jc w:val="center"/>
        </w:trPr>
        <w:tc>
          <w:tcPr>
            <w:tcW w:w="1023" w:type="dxa"/>
            <w:vMerge/>
            <w:tcBorders>
              <w:top w:val="single" w:sz="4" w:space="0" w:color="000000"/>
              <w:left w:val="single" w:sz="4" w:space="0" w:color="000000"/>
              <w:bottom w:val="single" w:sz="4" w:space="0" w:color="000000"/>
              <w:right w:val="single" w:sz="4" w:space="0" w:color="000000"/>
            </w:tcBorders>
            <w:vAlign w:val="center"/>
          </w:tcPr>
          <w:p w:rsidR="00595D56" w:rsidRDefault="00595D56">
            <w:pPr>
              <w:jc w:val="left"/>
              <w:rPr>
                <w:rStyle w:val="NormalCharacter"/>
                <w:rFonts w:ascii="Times New Roman" w:eastAsia="仿宋_GB2312" w:hAnsi="Times New Roman"/>
                <w:color w:val="000000"/>
                <w:kern w:val="0"/>
                <w:sz w:val="22"/>
              </w:rPr>
            </w:pPr>
          </w:p>
        </w:tc>
        <w:tc>
          <w:tcPr>
            <w:tcW w:w="1045" w:type="dxa"/>
            <w:vMerge/>
            <w:tcBorders>
              <w:top w:val="single" w:sz="4" w:space="0" w:color="000000"/>
              <w:left w:val="single" w:sz="4" w:space="0" w:color="000000"/>
              <w:bottom w:val="single" w:sz="4" w:space="0" w:color="000000"/>
              <w:right w:val="single" w:sz="4" w:space="0" w:color="000000"/>
            </w:tcBorders>
            <w:vAlign w:val="center"/>
          </w:tcPr>
          <w:p w:rsidR="00595D56" w:rsidRDefault="00595D56">
            <w:pPr>
              <w:jc w:val="left"/>
              <w:rPr>
                <w:rStyle w:val="NormalCharacter"/>
                <w:rFonts w:ascii="Times New Roman" w:eastAsia="仿宋_GB2312" w:hAnsi="Times New Roman"/>
                <w:color w:val="000000"/>
                <w:kern w:val="0"/>
                <w:sz w:val="22"/>
              </w:rPr>
            </w:pPr>
          </w:p>
        </w:tc>
        <w:tc>
          <w:tcPr>
            <w:tcW w:w="1932"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left"/>
              <w:rPr>
                <w:rStyle w:val="NormalCharacter"/>
                <w:rFonts w:ascii="Times New Roman" w:eastAsia="仿宋_GB2312" w:hAnsi="Times New Roman"/>
                <w:color w:val="000000"/>
                <w:kern w:val="0"/>
                <w:sz w:val="22"/>
              </w:rPr>
            </w:pPr>
            <w:r>
              <w:rPr>
                <w:rFonts w:ascii="Times New Roman" w:eastAsia="仿宋_GB2312" w:hAnsi="Times New Roman"/>
                <w:color w:val="000000"/>
                <w:kern w:val="0"/>
                <w:sz w:val="22"/>
                <w:lang w:bidi="ar"/>
              </w:rPr>
              <w:t>C2</w:t>
            </w:r>
            <w:r>
              <w:rPr>
                <w:rFonts w:ascii="Times New Roman" w:eastAsia="仿宋_GB2312" w:hAnsi="Times New Roman" w:hint="eastAsia"/>
                <w:color w:val="000000"/>
                <w:kern w:val="0"/>
                <w:sz w:val="22"/>
                <w:lang w:bidi="ar"/>
              </w:rPr>
              <w:t>03</w:t>
            </w:r>
            <w:r>
              <w:rPr>
                <w:rFonts w:ascii="Times New Roman" w:eastAsia="仿宋_GB2312" w:hAnsi="Times New Roman"/>
                <w:color w:val="000000"/>
                <w:kern w:val="0"/>
                <w:sz w:val="22"/>
                <w:lang w:bidi="ar"/>
              </w:rPr>
              <w:t xml:space="preserve"> </w:t>
            </w:r>
            <w:r>
              <w:rPr>
                <w:rFonts w:ascii="Times New Roman" w:eastAsia="仿宋_GB2312" w:hAnsi="Times New Roman" w:hint="eastAsia"/>
                <w:color w:val="000000"/>
                <w:kern w:val="0"/>
                <w:sz w:val="22"/>
                <w:lang w:bidi="ar"/>
              </w:rPr>
              <w:t>与各航空公司合作协议续签率</w:t>
            </w:r>
          </w:p>
        </w:tc>
        <w:tc>
          <w:tcPr>
            <w:tcW w:w="665"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7</w:t>
            </w:r>
          </w:p>
        </w:tc>
        <w:tc>
          <w:tcPr>
            <w:tcW w:w="83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Fonts w:ascii="Times New Roman" w:eastAsia="仿宋_GB2312" w:hAnsi="Times New Roman" w:hint="eastAsia"/>
                <w:color w:val="000000"/>
                <w:kern w:val="0"/>
                <w:sz w:val="22"/>
                <w:lang w:bidi="ar"/>
              </w:rPr>
              <w:t>≥</w:t>
            </w:r>
            <w:r>
              <w:rPr>
                <w:rFonts w:ascii="Times New Roman" w:eastAsia="仿宋_GB2312" w:hAnsi="Times New Roman" w:hint="eastAsia"/>
                <w:color w:val="000000"/>
                <w:kern w:val="0"/>
                <w:sz w:val="22"/>
                <w:lang w:bidi="ar"/>
              </w:rPr>
              <w:t>90%</w:t>
            </w:r>
          </w:p>
        </w:tc>
        <w:tc>
          <w:tcPr>
            <w:tcW w:w="1079"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90%</w:t>
            </w:r>
          </w:p>
        </w:tc>
        <w:tc>
          <w:tcPr>
            <w:tcW w:w="711"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hint="eastAsia"/>
                <w:color w:val="000000"/>
                <w:kern w:val="0"/>
                <w:sz w:val="22"/>
              </w:rPr>
              <w:t>7</w:t>
            </w:r>
          </w:p>
        </w:tc>
        <w:tc>
          <w:tcPr>
            <w:tcW w:w="100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olor w:val="000000"/>
                <w:kern w:val="0"/>
                <w:sz w:val="22"/>
              </w:rPr>
            </w:pPr>
            <w:r>
              <w:rPr>
                <w:rStyle w:val="NormalCharacter"/>
                <w:rFonts w:ascii="Times New Roman" w:eastAsia="仿宋_GB2312" w:hAnsi="Times New Roman"/>
                <w:color w:val="000000"/>
                <w:kern w:val="0"/>
                <w:sz w:val="22"/>
              </w:rPr>
              <w:t>100%</w:t>
            </w:r>
          </w:p>
        </w:tc>
      </w:tr>
      <w:tr w:rsidR="00595D56">
        <w:trPr>
          <w:trHeight w:val="340"/>
          <w:jc w:val="center"/>
        </w:trPr>
        <w:tc>
          <w:tcPr>
            <w:tcW w:w="4000" w:type="dxa"/>
            <w:gridSpan w:val="3"/>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cs="宋体"/>
                <w:b/>
                <w:bCs/>
                <w:color w:val="000000"/>
                <w:kern w:val="0"/>
                <w:sz w:val="22"/>
              </w:rPr>
            </w:pPr>
            <w:r>
              <w:rPr>
                <w:rStyle w:val="NormalCharacter"/>
                <w:rFonts w:ascii="Times New Roman" w:eastAsia="仿宋_GB2312" w:hAnsi="Times New Roman" w:cs="宋体"/>
                <w:b/>
                <w:bCs/>
                <w:color w:val="000000"/>
                <w:kern w:val="0"/>
                <w:sz w:val="22"/>
              </w:rPr>
              <w:t>总分</w:t>
            </w:r>
          </w:p>
        </w:tc>
        <w:tc>
          <w:tcPr>
            <w:tcW w:w="665"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b/>
                <w:bCs/>
                <w:color w:val="000000"/>
                <w:kern w:val="0"/>
                <w:sz w:val="22"/>
              </w:rPr>
            </w:pPr>
            <w:r>
              <w:rPr>
                <w:rStyle w:val="NormalCharacter"/>
                <w:rFonts w:ascii="Times New Roman" w:eastAsia="仿宋_GB2312" w:hAnsi="Times New Roman"/>
                <w:b/>
                <w:bCs/>
                <w:color w:val="000000"/>
                <w:kern w:val="0"/>
                <w:sz w:val="22"/>
              </w:rPr>
              <w:t>100</w:t>
            </w:r>
          </w:p>
        </w:tc>
        <w:tc>
          <w:tcPr>
            <w:tcW w:w="836"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b/>
                <w:bCs/>
                <w:color w:val="000000"/>
                <w:kern w:val="0"/>
                <w:sz w:val="22"/>
              </w:rPr>
            </w:pPr>
            <w:r>
              <w:rPr>
                <w:rStyle w:val="NormalCharacter"/>
                <w:rFonts w:ascii="Times New Roman" w:eastAsia="仿宋_GB2312" w:hAnsi="Times New Roman"/>
                <w:b/>
                <w:bCs/>
                <w:color w:val="000000"/>
                <w:kern w:val="0"/>
                <w:sz w:val="22"/>
              </w:rPr>
              <w:t>-</w:t>
            </w:r>
          </w:p>
        </w:tc>
        <w:tc>
          <w:tcPr>
            <w:tcW w:w="1079" w:type="dxa"/>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rPr>
                <w:rStyle w:val="NormalCharacter"/>
                <w:rFonts w:ascii="Times New Roman" w:eastAsia="仿宋_GB2312" w:hAnsi="Times New Roman"/>
                <w:b/>
                <w:bCs/>
                <w:color w:val="000000"/>
                <w:kern w:val="0"/>
                <w:sz w:val="22"/>
              </w:rPr>
            </w:pPr>
            <w:r>
              <w:rPr>
                <w:rStyle w:val="NormalCharacter"/>
                <w:rFonts w:ascii="Times New Roman" w:eastAsia="仿宋_GB2312" w:hAnsi="Times New Roman"/>
                <w:b/>
                <w:bCs/>
                <w:color w:val="000000"/>
                <w:kern w:val="0"/>
                <w:sz w:val="22"/>
              </w:rPr>
              <w:t>-</w:t>
            </w:r>
          </w:p>
        </w:tc>
        <w:tc>
          <w:tcPr>
            <w:tcW w:w="711" w:type="dxa"/>
            <w:tcBorders>
              <w:top w:val="single" w:sz="4" w:space="0" w:color="000000"/>
              <w:left w:val="single" w:sz="4" w:space="0" w:color="000000"/>
              <w:bottom w:val="single" w:sz="4" w:space="0" w:color="000000"/>
              <w:right w:val="single" w:sz="4" w:space="0" w:color="000000"/>
            </w:tcBorders>
            <w:vAlign w:val="center"/>
          </w:tcPr>
          <w:p w:rsidR="00595D56" w:rsidRDefault="00C17F4F">
            <w:pPr>
              <w:jc w:val="center"/>
              <w:rPr>
                <w:rStyle w:val="NormalCharacter"/>
                <w:rFonts w:ascii="Times New Roman" w:eastAsia="仿宋_GB2312" w:hAnsi="Times New Roman"/>
                <w:b/>
                <w:bCs/>
                <w:color w:val="000000"/>
                <w:kern w:val="0"/>
                <w:sz w:val="22"/>
              </w:rPr>
            </w:pPr>
            <w:r>
              <w:rPr>
                <w:rStyle w:val="NormalCharacter"/>
                <w:rFonts w:ascii="Times New Roman" w:eastAsia="仿宋_GB2312" w:hAnsi="Times New Roman"/>
                <w:b/>
                <w:bCs/>
                <w:color w:val="000000"/>
                <w:kern w:val="0"/>
                <w:sz w:val="22"/>
              </w:rPr>
              <w:t>90.82</w:t>
            </w:r>
          </w:p>
        </w:tc>
        <w:tc>
          <w:tcPr>
            <w:tcW w:w="1006" w:type="dxa"/>
            <w:tcBorders>
              <w:top w:val="single" w:sz="4" w:space="0" w:color="000000"/>
              <w:left w:val="single" w:sz="4" w:space="0" w:color="000000"/>
              <w:bottom w:val="single" w:sz="4" w:space="0" w:color="000000"/>
              <w:right w:val="single" w:sz="4" w:space="0" w:color="000000"/>
            </w:tcBorders>
            <w:vAlign w:val="center"/>
          </w:tcPr>
          <w:p w:rsidR="00595D56" w:rsidRDefault="00C17F4F">
            <w:pPr>
              <w:jc w:val="center"/>
              <w:rPr>
                <w:rStyle w:val="NormalCharacter"/>
                <w:rFonts w:ascii="Times New Roman" w:eastAsia="仿宋_GB2312" w:hAnsi="Times New Roman"/>
                <w:b/>
                <w:bCs/>
                <w:color w:val="000000"/>
                <w:kern w:val="0"/>
                <w:sz w:val="22"/>
              </w:rPr>
            </w:pPr>
            <w:r>
              <w:rPr>
                <w:rStyle w:val="NormalCharacter"/>
                <w:rFonts w:ascii="Times New Roman" w:eastAsia="仿宋_GB2312" w:hAnsi="Times New Roman"/>
                <w:b/>
                <w:bCs/>
                <w:color w:val="000000"/>
                <w:kern w:val="0"/>
                <w:sz w:val="22"/>
              </w:rPr>
              <w:t>90.82</w:t>
            </w:r>
            <w:r w:rsidR="00683D36">
              <w:rPr>
                <w:rStyle w:val="NormalCharacter"/>
                <w:rFonts w:ascii="Times New Roman" w:eastAsia="仿宋_GB2312" w:hAnsi="Times New Roman"/>
                <w:b/>
                <w:bCs/>
                <w:color w:val="000000"/>
                <w:kern w:val="0"/>
                <w:sz w:val="22"/>
              </w:rPr>
              <w:t>%</w:t>
            </w:r>
          </w:p>
        </w:tc>
      </w:tr>
    </w:tbl>
    <w:p w:rsidR="00595D56" w:rsidRDefault="00683D36">
      <w:pPr>
        <w:spacing w:line="540" w:lineRule="exact"/>
        <w:ind w:firstLineChars="200" w:firstLine="640"/>
        <w:outlineLvl w:val="0"/>
        <w:rPr>
          <w:rStyle w:val="NormalCharacter"/>
          <w:rFonts w:ascii="黑体" w:eastAsia="黑体" w:hAnsi="黑体"/>
          <w:kern w:val="0"/>
          <w:sz w:val="32"/>
          <w:szCs w:val="28"/>
        </w:rPr>
      </w:pPr>
      <w:bookmarkStart w:id="14" w:name="_Toc111984467"/>
      <w:r>
        <w:rPr>
          <w:rStyle w:val="NormalCharacter"/>
          <w:rFonts w:ascii="黑体" w:eastAsia="黑体" w:hAnsi="黑体"/>
          <w:kern w:val="0"/>
          <w:sz w:val="32"/>
          <w:szCs w:val="28"/>
        </w:rPr>
        <w:t>四、绩效评价分析</w:t>
      </w:r>
      <w:bookmarkEnd w:id="14"/>
    </w:p>
    <w:p w:rsidR="00595D56" w:rsidRDefault="00683D36">
      <w:pPr>
        <w:spacing w:line="540" w:lineRule="exact"/>
        <w:ind w:firstLineChars="200" w:firstLine="643"/>
        <w:outlineLvl w:val="1"/>
        <w:rPr>
          <w:rStyle w:val="NormalCharacter"/>
          <w:rFonts w:ascii="楷体" w:eastAsia="楷体" w:hAnsi="楷体"/>
          <w:b/>
          <w:kern w:val="0"/>
          <w:sz w:val="32"/>
          <w:szCs w:val="32"/>
        </w:rPr>
      </w:pPr>
      <w:bookmarkStart w:id="15" w:name="_Toc111984468"/>
      <w:r>
        <w:rPr>
          <w:rStyle w:val="NormalCharacter"/>
          <w:rFonts w:ascii="楷体" w:eastAsia="楷体" w:hAnsi="楷体"/>
          <w:b/>
          <w:kern w:val="0"/>
          <w:sz w:val="32"/>
          <w:szCs w:val="32"/>
        </w:rPr>
        <w:t>（一）绩效目标分析</w:t>
      </w:r>
      <w:bookmarkEnd w:id="15"/>
    </w:p>
    <w:p w:rsidR="00595D56" w:rsidRDefault="00683D36">
      <w:pPr>
        <w:widowControl w:val="0"/>
        <w:spacing w:line="560" w:lineRule="exact"/>
        <w:ind w:firstLineChars="200" w:firstLine="643"/>
        <w:rPr>
          <w:rStyle w:val="NormalCharacter"/>
          <w:rFonts w:ascii="Times New Roman" w:eastAsia="仿宋_GB2312" w:hAnsi="Times New Roman"/>
          <w:color w:val="000000"/>
          <w:kern w:val="0"/>
          <w:sz w:val="32"/>
          <w:szCs w:val="32"/>
        </w:rPr>
      </w:pPr>
      <w:r>
        <w:rPr>
          <w:rFonts w:ascii="Times New Roman" w:eastAsia="仿宋_GB2312" w:hAnsi="Times New Roman"/>
          <w:b/>
          <w:bCs/>
          <w:color w:val="000000"/>
          <w:kern w:val="0"/>
          <w:sz w:val="32"/>
          <w:szCs w:val="32"/>
        </w:rPr>
        <w:t>绩效目标整体</w:t>
      </w:r>
      <w:r>
        <w:rPr>
          <w:rFonts w:ascii="Times New Roman" w:eastAsia="仿宋_GB2312" w:hAnsi="Times New Roman" w:hint="eastAsia"/>
          <w:b/>
          <w:bCs/>
          <w:color w:val="000000"/>
          <w:kern w:val="0"/>
          <w:sz w:val="32"/>
          <w:szCs w:val="32"/>
        </w:rPr>
        <w:t>基本</w:t>
      </w:r>
      <w:r>
        <w:rPr>
          <w:rFonts w:ascii="Times New Roman" w:eastAsia="仿宋_GB2312" w:hAnsi="Times New Roman"/>
          <w:b/>
          <w:bCs/>
          <w:color w:val="000000"/>
          <w:kern w:val="0"/>
          <w:sz w:val="32"/>
          <w:szCs w:val="32"/>
        </w:rPr>
        <w:t>合理且完整，</w:t>
      </w:r>
      <w:r>
        <w:rPr>
          <w:rFonts w:ascii="Times New Roman" w:eastAsia="仿宋_GB2312" w:hAnsi="Times New Roman" w:hint="eastAsia"/>
          <w:b/>
          <w:bCs/>
          <w:color w:val="000000"/>
          <w:kern w:val="0"/>
          <w:sz w:val="32"/>
          <w:szCs w:val="32"/>
        </w:rPr>
        <w:t>个别</w:t>
      </w:r>
      <w:r>
        <w:rPr>
          <w:rFonts w:ascii="Times New Roman" w:eastAsia="仿宋_GB2312" w:hAnsi="Times New Roman"/>
          <w:b/>
          <w:bCs/>
          <w:color w:val="000000"/>
          <w:kern w:val="0"/>
          <w:sz w:val="32"/>
          <w:szCs w:val="32"/>
        </w:rPr>
        <w:t>指标值测算不准确。</w:t>
      </w:r>
      <w:r>
        <w:rPr>
          <w:rFonts w:ascii="Times New Roman" w:eastAsia="仿宋_GB2312" w:hAnsi="Times New Roman"/>
          <w:kern w:val="0"/>
          <w:sz w:val="32"/>
          <w:szCs w:val="32"/>
        </w:rPr>
        <w:t>项目绩效目标设置符合政策制度要求，绩效目标及其指标的设定与项目属性特点和支出内容相关联程度较高。绩效指标覆盖了项目完成指标、项目效益指标、满意度指标</w:t>
      </w:r>
      <w:r>
        <w:rPr>
          <w:rFonts w:ascii="Times New Roman" w:eastAsia="仿宋_GB2312" w:hAnsi="Times New Roman"/>
          <w:color w:val="000000"/>
          <w:kern w:val="0"/>
          <w:sz w:val="32"/>
          <w:szCs w:val="32"/>
        </w:rPr>
        <w:t>，</w:t>
      </w:r>
      <w:r>
        <w:rPr>
          <w:rFonts w:ascii="Times New Roman" w:eastAsia="仿宋_GB2312" w:hAnsi="Times New Roman" w:hint="eastAsia"/>
          <w:color w:val="000000"/>
          <w:kern w:val="0"/>
          <w:sz w:val="32"/>
          <w:szCs w:val="32"/>
        </w:rPr>
        <w:t>但个别指标也存在一定问题。如时效指标中“项目完成时间”，成本指标中“资金总投入”，不符合自治区相关审核要求。“增强吐鲁番旅游集散作用”该指标应为社会效益指标。</w:t>
      </w:r>
    </w:p>
    <w:p w:rsidR="00595D56" w:rsidRDefault="00683D36">
      <w:pPr>
        <w:spacing w:line="500" w:lineRule="exact"/>
        <w:jc w:val="center"/>
        <w:rPr>
          <w:rStyle w:val="NormalCharacter"/>
          <w:rFonts w:ascii="仿宋" w:eastAsia="仿宋" w:hAnsi="仿宋"/>
          <w:b/>
          <w:bCs/>
          <w:kern w:val="0"/>
          <w:sz w:val="24"/>
          <w:szCs w:val="24"/>
        </w:rPr>
      </w:pPr>
      <w:r>
        <w:rPr>
          <w:rStyle w:val="NormalCharacter"/>
          <w:rFonts w:ascii="仿宋" w:eastAsia="仿宋" w:hAnsi="仿宋"/>
          <w:b/>
          <w:bCs/>
          <w:kern w:val="0"/>
          <w:sz w:val="24"/>
          <w:szCs w:val="24"/>
        </w:rPr>
        <w:t xml:space="preserve">表4-1  </w:t>
      </w:r>
      <w:r>
        <w:rPr>
          <w:rStyle w:val="NormalCharacter"/>
          <w:rFonts w:ascii="仿宋" w:eastAsia="仿宋" w:hAnsi="仿宋" w:hint="eastAsia"/>
          <w:b/>
          <w:bCs/>
          <w:kern w:val="0"/>
          <w:sz w:val="24"/>
          <w:szCs w:val="24"/>
        </w:rPr>
        <w:t>吐鲁番市2021</w:t>
      </w:r>
      <w:r>
        <w:rPr>
          <w:rStyle w:val="NormalCharacter"/>
          <w:rFonts w:ascii="仿宋" w:eastAsia="仿宋" w:hAnsi="仿宋"/>
          <w:b/>
          <w:bCs/>
          <w:kern w:val="0"/>
          <w:sz w:val="24"/>
          <w:szCs w:val="24"/>
        </w:rPr>
        <w:t>年</w:t>
      </w:r>
      <w:r>
        <w:rPr>
          <w:rStyle w:val="NormalCharacter"/>
          <w:rFonts w:ascii="仿宋" w:eastAsia="仿宋" w:hAnsi="仿宋" w:hint="eastAsia"/>
          <w:b/>
          <w:bCs/>
          <w:kern w:val="0"/>
          <w:sz w:val="24"/>
          <w:szCs w:val="24"/>
        </w:rPr>
        <w:t>航线培育运营补贴项目</w:t>
      </w:r>
      <w:r>
        <w:rPr>
          <w:rStyle w:val="NormalCharacter"/>
          <w:rFonts w:ascii="仿宋" w:eastAsia="仿宋" w:hAnsi="仿宋"/>
          <w:b/>
          <w:bCs/>
          <w:kern w:val="0"/>
          <w:sz w:val="24"/>
          <w:szCs w:val="24"/>
        </w:rPr>
        <w:t>年度绩效目标表</w:t>
      </w:r>
      <w:r>
        <w:rPr>
          <w:rStyle w:val="NormalCharacter"/>
          <w:rFonts w:ascii="仿宋" w:eastAsia="仿宋" w:hAnsi="仿宋" w:hint="eastAsia"/>
          <w:b/>
          <w:bCs/>
          <w:kern w:val="0"/>
          <w:sz w:val="24"/>
          <w:szCs w:val="24"/>
        </w:rPr>
        <w:t>分析</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413"/>
        <w:gridCol w:w="2977"/>
        <w:gridCol w:w="1559"/>
        <w:gridCol w:w="2977"/>
      </w:tblGrid>
      <w:tr w:rsidR="00595D56">
        <w:trPr>
          <w:trHeight w:val="340"/>
          <w:tblHeader/>
          <w:jc w:val="center"/>
        </w:trPr>
        <w:tc>
          <w:tcPr>
            <w:tcW w:w="1413" w:type="dxa"/>
            <w:tcBorders>
              <w:top w:val="single" w:sz="4" w:space="0" w:color="auto"/>
              <w:left w:val="single" w:sz="4" w:space="0" w:color="auto"/>
              <w:bottom w:val="single" w:sz="4" w:space="0" w:color="auto"/>
              <w:right w:val="single" w:sz="4" w:space="0" w:color="auto"/>
            </w:tcBorders>
            <w:shd w:val="clear" w:color="auto" w:fill="BEBEBE"/>
            <w:vAlign w:val="center"/>
          </w:tcPr>
          <w:p w:rsidR="00595D56" w:rsidRDefault="00683D36">
            <w:pPr>
              <w:jc w:val="center"/>
              <w:textAlignment w:val="center"/>
              <w:rPr>
                <w:rFonts w:ascii="Times New Roman" w:eastAsia="仿宋_GB2312" w:hAnsi="Times New Roman" w:cs="仿宋"/>
                <w:b/>
                <w:color w:val="000000"/>
                <w:kern w:val="0"/>
                <w:sz w:val="22"/>
                <w:lang w:bidi="ar"/>
              </w:rPr>
            </w:pPr>
            <w:r>
              <w:rPr>
                <w:rFonts w:ascii="Times New Roman" w:eastAsia="仿宋_GB2312" w:hAnsi="Times New Roman" w:cs="仿宋" w:hint="eastAsia"/>
                <w:b/>
                <w:color w:val="000000"/>
                <w:kern w:val="0"/>
                <w:sz w:val="22"/>
                <w:lang w:bidi="ar"/>
              </w:rPr>
              <w:t>分解目标内容</w:t>
            </w:r>
          </w:p>
        </w:tc>
        <w:tc>
          <w:tcPr>
            <w:tcW w:w="2977" w:type="dxa"/>
            <w:tcBorders>
              <w:top w:val="single" w:sz="4" w:space="0" w:color="auto"/>
              <w:left w:val="single" w:sz="4" w:space="0" w:color="auto"/>
              <w:bottom w:val="single" w:sz="4" w:space="0" w:color="auto"/>
              <w:right w:val="single" w:sz="4" w:space="0" w:color="auto"/>
            </w:tcBorders>
            <w:shd w:val="clear" w:color="auto" w:fill="BEBEBE"/>
            <w:vAlign w:val="center"/>
          </w:tcPr>
          <w:p w:rsidR="00595D56" w:rsidRDefault="00683D36">
            <w:pPr>
              <w:jc w:val="center"/>
              <w:textAlignment w:val="center"/>
              <w:rPr>
                <w:rFonts w:ascii="Times New Roman" w:eastAsia="仿宋_GB2312" w:hAnsi="Times New Roman" w:cs="仿宋"/>
                <w:b/>
                <w:color w:val="000000"/>
                <w:kern w:val="0"/>
                <w:sz w:val="22"/>
                <w:lang w:bidi="ar"/>
              </w:rPr>
            </w:pPr>
            <w:r>
              <w:rPr>
                <w:rFonts w:ascii="Times New Roman" w:eastAsia="仿宋_GB2312" w:hAnsi="Times New Roman" w:cs="仿宋" w:hint="eastAsia"/>
                <w:b/>
                <w:color w:val="000000"/>
                <w:kern w:val="0"/>
                <w:sz w:val="22"/>
                <w:lang w:bidi="ar"/>
              </w:rPr>
              <w:t>绩效指标</w:t>
            </w:r>
          </w:p>
        </w:tc>
        <w:tc>
          <w:tcPr>
            <w:tcW w:w="1559" w:type="dxa"/>
            <w:tcBorders>
              <w:top w:val="single" w:sz="4" w:space="0" w:color="auto"/>
              <w:left w:val="single" w:sz="4" w:space="0" w:color="auto"/>
              <w:bottom w:val="single" w:sz="4" w:space="0" w:color="auto"/>
              <w:right w:val="single" w:sz="4" w:space="0" w:color="auto"/>
            </w:tcBorders>
            <w:shd w:val="clear" w:color="auto" w:fill="BEBEBE"/>
            <w:vAlign w:val="center"/>
          </w:tcPr>
          <w:p w:rsidR="00595D56" w:rsidRDefault="00683D36">
            <w:pPr>
              <w:jc w:val="center"/>
              <w:textAlignment w:val="center"/>
              <w:rPr>
                <w:rFonts w:ascii="Times New Roman" w:eastAsia="仿宋_GB2312" w:hAnsi="Times New Roman" w:cs="仿宋"/>
                <w:b/>
                <w:color w:val="000000"/>
                <w:kern w:val="0"/>
                <w:sz w:val="22"/>
                <w:lang w:bidi="ar"/>
              </w:rPr>
            </w:pPr>
            <w:r>
              <w:rPr>
                <w:rFonts w:ascii="Times New Roman" w:eastAsia="仿宋_GB2312" w:hAnsi="Times New Roman" w:cs="仿宋" w:hint="eastAsia"/>
                <w:b/>
                <w:color w:val="000000"/>
                <w:kern w:val="0"/>
                <w:sz w:val="22"/>
                <w:lang w:bidi="ar"/>
              </w:rPr>
              <w:t>年度指标值</w:t>
            </w:r>
          </w:p>
        </w:tc>
        <w:tc>
          <w:tcPr>
            <w:tcW w:w="2977" w:type="dxa"/>
            <w:tcBorders>
              <w:top w:val="single" w:sz="4" w:space="0" w:color="auto"/>
              <w:left w:val="single" w:sz="4" w:space="0" w:color="auto"/>
              <w:bottom w:val="single" w:sz="4" w:space="0" w:color="auto"/>
              <w:right w:val="single" w:sz="4" w:space="0" w:color="auto"/>
            </w:tcBorders>
            <w:shd w:val="clear" w:color="auto" w:fill="BEBEBE"/>
          </w:tcPr>
          <w:p w:rsidR="00595D56" w:rsidRDefault="00683D36">
            <w:pPr>
              <w:jc w:val="center"/>
              <w:textAlignment w:val="center"/>
              <w:rPr>
                <w:rFonts w:ascii="Times New Roman" w:eastAsia="仿宋_GB2312" w:hAnsi="Times New Roman" w:cs="仿宋"/>
                <w:b/>
                <w:color w:val="000000"/>
                <w:kern w:val="0"/>
                <w:sz w:val="22"/>
                <w:lang w:bidi="ar"/>
              </w:rPr>
            </w:pPr>
            <w:r>
              <w:rPr>
                <w:rFonts w:ascii="Times New Roman" w:eastAsia="仿宋_GB2312" w:hAnsi="Times New Roman" w:cs="仿宋" w:hint="eastAsia"/>
                <w:b/>
                <w:color w:val="000000"/>
                <w:kern w:val="0"/>
                <w:sz w:val="22"/>
                <w:lang w:bidi="ar"/>
              </w:rPr>
              <w:t>存在的问题</w:t>
            </w:r>
          </w:p>
        </w:tc>
      </w:tr>
      <w:tr w:rsidR="00595D56">
        <w:trPr>
          <w:trHeight w:val="340"/>
          <w:jc w:val="center"/>
        </w:trPr>
        <w:tc>
          <w:tcPr>
            <w:tcW w:w="1413" w:type="dxa"/>
            <w:vMerge w:val="restart"/>
            <w:tcBorders>
              <w:top w:val="single" w:sz="4" w:space="0" w:color="auto"/>
              <w:left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数量指标</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优化调整航线数</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2</w:t>
            </w:r>
            <w:r>
              <w:rPr>
                <w:rFonts w:ascii="Times New Roman" w:eastAsia="仿宋_GB2312" w:hAnsi="Times New Roman" w:cs="仿宋" w:hint="eastAsia"/>
                <w:bCs/>
                <w:color w:val="000000"/>
                <w:kern w:val="0"/>
                <w:sz w:val="22"/>
                <w:lang w:bidi="ar"/>
              </w:rPr>
              <w:t>条</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595D56" w:rsidRDefault="00595D56">
            <w:pPr>
              <w:jc w:val="center"/>
              <w:textAlignment w:val="center"/>
              <w:rPr>
                <w:rFonts w:ascii="Times New Roman" w:eastAsia="仿宋_GB2312" w:hAnsi="Times New Roman" w:cs="仿宋"/>
                <w:bCs/>
                <w:color w:val="000000"/>
                <w:kern w:val="0"/>
                <w:sz w:val="22"/>
                <w:lang w:bidi="ar"/>
              </w:rPr>
            </w:pPr>
          </w:p>
        </w:tc>
      </w:tr>
      <w:tr w:rsidR="00595D56">
        <w:trPr>
          <w:trHeight w:val="340"/>
          <w:jc w:val="center"/>
        </w:trPr>
        <w:tc>
          <w:tcPr>
            <w:tcW w:w="1413" w:type="dxa"/>
            <w:vMerge/>
            <w:tcBorders>
              <w:left w:val="single" w:sz="4" w:space="0" w:color="auto"/>
              <w:right w:val="single" w:sz="4" w:space="0" w:color="auto"/>
            </w:tcBorders>
            <w:shd w:val="clear" w:color="auto" w:fill="FFFFFF" w:themeFill="background1"/>
            <w:vAlign w:val="center"/>
          </w:tcPr>
          <w:p w:rsidR="00595D56" w:rsidRDefault="00595D56">
            <w:pPr>
              <w:jc w:val="center"/>
              <w:textAlignment w:val="center"/>
              <w:rPr>
                <w:rFonts w:ascii="Times New Roman" w:eastAsia="仿宋_GB2312" w:hAnsi="Times New Roman" w:cs="仿宋"/>
                <w:bCs/>
                <w:color w:val="000000"/>
                <w:kern w:val="0"/>
                <w:sz w:val="22"/>
                <w:lang w:bidi="ar"/>
              </w:rPr>
            </w:pP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旅客吞吐量</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70000</w:t>
            </w:r>
            <w:r>
              <w:rPr>
                <w:rFonts w:ascii="Times New Roman" w:eastAsia="仿宋_GB2312" w:hAnsi="Times New Roman" w:cs="仿宋" w:hint="eastAsia"/>
                <w:bCs/>
                <w:color w:val="000000"/>
                <w:kern w:val="0"/>
                <w:sz w:val="22"/>
                <w:lang w:bidi="ar"/>
              </w:rPr>
              <w:t>人次</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595D56" w:rsidRDefault="00595D56">
            <w:pPr>
              <w:jc w:val="center"/>
              <w:textAlignment w:val="center"/>
              <w:rPr>
                <w:rFonts w:ascii="Times New Roman" w:eastAsia="仿宋_GB2312" w:hAnsi="Times New Roman" w:cs="仿宋"/>
                <w:bCs/>
                <w:color w:val="000000"/>
                <w:kern w:val="0"/>
                <w:sz w:val="22"/>
                <w:lang w:bidi="ar"/>
              </w:rPr>
            </w:pPr>
          </w:p>
        </w:tc>
      </w:tr>
      <w:tr w:rsidR="00595D56">
        <w:trPr>
          <w:trHeight w:val="340"/>
          <w:jc w:val="center"/>
        </w:trPr>
        <w:tc>
          <w:tcPr>
            <w:tcW w:w="1413" w:type="dxa"/>
            <w:tcBorders>
              <w:left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质量指标</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旅客上座率</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66%</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595D56" w:rsidRDefault="00595D56">
            <w:pPr>
              <w:jc w:val="center"/>
              <w:textAlignment w:val="center"/>
              <w:rPr>
                <w:rFonts w:ascii="Times New Roman" w:eastAsia="仿宋_GB2312" w:hAnsi="Times New Roman" w:cs="仿宋"/>
                <w:bCs/>
                <w:color w:val="000000"/>
                <w:kern w:val="0"/>
                <w:sz w:val="22"/>
                <w:lang w:bidi="ar"/>
              </w:rPr>
            </w:pPr>
          </w:p>
        </w:tc>
      </w:tr>
      <w:tr w:rsidR="00595D56">
        <w:trPr>
          <w:trHeight w:val="340"/>
          <w:jc w:val="center"/>
        </w:trPr>
        <w:tc>
          <w:tcPr>
            <w:tcW w:w="1413" w:type="dxa"/>
            <w:vMerge w:val="restart"/>
            <w:tcBorders>
              <w:left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时效指标</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项目完成时间</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2021</w:t>
            </w:r>
            <w:r>
              <w:rPr>
                <w:rFonts w:ascii="Times New Roman" w:eastAsia="仿宋_GB2312" w:hAnsi="Times New Roman" w:cs="仿宋" w:hint="eastAsia"/>
                <w:bCs/>
                <w:color w:val="000000"/>
                <w:kern w:val="0"/>
                <w:sz w:val="22"/>
                <w:lang w:bidi="ar"/>
              </w:rPr>
              <w:t>年</w:t>
            </w:r>
            <w:r>
              <w:rPr>
                <w:rFonts w:ascii="Times New Roman" w:eastAsia="仿宋_GB2312" w:hAnsi="Times New Roman" w:cs="仿宋" w:hint="eastAsia"/>
                <w:bCs/>
                <w:color w:val="000000"/>
                <w:kern w:val="0"/>
                <w:sz w:val="22"/>
                <w:lang w:bidi="ar"/>
              </w:rPr>
              <w:t>8</w:t>
            </w:r>
            <w:r>
              <w:rPr>
                <w:rFonts w:ascii="Times New Roman" w:eastAsia="仿宋_GB2312" w:hAnsi="Times New Roman" w:cs="仿宋" w:hint="eastAsia"/>
                <w:bCs/>
                <w:color w:val="000000"/>
                <w:kern w:val="0"/>
                <w:sz w:val="22"/>
                <w:lang w:bidi="ar"/>
              </w:rPr>
              <w:t>月</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根据绩效目标审核要求，时效指标中不可设置项目截止时间或完成时间等指标</w:t>
            </w:r>
          </w:p>
        </w:tc>
      </w:tr>
      <w:tr w:rsidR="00595D56">
        <w:trPr>
          <w:trHeight w:val="340"/>
          <w:jc w:val="center"/>
        </w:trPr>
        <w:tc>
          <w:tcPr>
            <w:tcW w:w="1413" w:type="dxa"/>
            <w:vMerge/>
            <w:tcBorders>
              <w:left w:val="single" w:sz="4" w:space="0" w:color="auto"/>
              <w:right w:val="single" w:sz="4" w:space="0" w:color="auto"/>
            </w:tcBorders>
            <w:shd w:val="clear" w:color="auto" w:fill="FFFFFF" w:themeFill="background1"/>
            <w:vAlign w:val="center"/>
          </w:tcPr>
          <w:p w:rsidR="00595D56" w:rsidRDefault="00595D56">
            <w:pPr>
              <w:jc w:val="center"/>
              <w:textAlignment w:val="center"/>
              <w:rPr>
                <w:rFonts w:ascii="Times New Roman" w:eastAsia="仿宋_GB2312" w:hAnsi="Times New Roman" w:cs="仿宋"/>
                <w:bCs/>
                <w:color w:val="000000"/>
                <w:kern w:val="0"/>
                <w:sz w:val="22"/>
                <w:lang w:bidi="ar"/>
              </w:rPr>
            </w:pP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资金到位及时率</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100%</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595D56" w:rsidRDefault="00595D56">
            <w:pPr>
              <w:jc w:val="center"/>
              <w:textAlignment w:val="center"/>
              <w:rPr>
                <w:rFonts w:ascii="Times New Roman" w:eastAsia="仿宋_GB2312" w:hAnsi="Times New Roman" w:cs="仿宋"/>
                <w:bCs/>
                <w:color w:val="000000"/>
                <w:kern w:val="0"/>
                <w:sz w:val="22"/>
                <w:lang w:bidi="ar"/>
              </w:rPr>
            </w:pPr>
          </w:p>
        </w:tc>
      </w:tr>
      <w:tr w:rsidR="00595D56">
        <w:trPr>
          <w:trHeight w:val="340"/>
          <w:jc w:val="center"/>
        </w:trPr>
        <w:tc>
          <w:tcPr>
            <w:tcW w:w="1413" w:type="dxa"/>
            <w:tcBorders>
              <w:top w:val="single" w:sz="4" w:space="0" w:color="auto"/>
              <w:left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成本指标</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资金总投入</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168</w:t>
            </w:r>
            <w:r>
              <w:rPr>
                <w:rFonts w:ascii="Times New Roman" w:eastAsia="仿宋_GB2312" w:hAnsi="Times New Roman" w:cs="仿宋" w:hint="eastAsia"/>
                <w:bCs/>
                <w:color w:val="000000"/>
                <w:kern w:val="0"/>
                <w:sz w:val="22"/>
                <w:lang w:bidi="ar"/>
              </w:rPr>
              <w:t>万元</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根据绩效目标审核要求，成本指标中不可设置资金总投入或项目总预算等指标</w:t>
            </w:r>
          </w:p>
        </w:tc>
      </w:tr>
      <w:tr w:rsidR="00595D56">
        <w:trPr>
          <w:trHeight w:val="340"/>
          <w:jc w:val="center"/>
        </w:trPr>
        <w:tc>
          <w:tcPr>
            <w:tcW w:w="1413" w:type="dxa"/>
            <w:tcBorders>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lastRenderedPageBreak/>
              <w:t>经济效益指标</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增强吐鲁番旅游集散作用</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效果显著</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该指标为社会效益指标</w:t>
            </w:r>
          </w:p>
        </w:tc>
      </w:tr>
      <w:tr w:rsidR="00595D56">
        <w:trPr>
          <w:trHeight w:val="340"/>
          <w:jc w:val="center"/>
        </w:trPr>
        <w:tc>
          <w:tcPr>
            <w:tcW w:w="1413" w:type="dxa"/>
            <w:tcBorders>
              <w:top w:val="single" w:sz="4" w:space="0" w:color="auto"/>
              <w:left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社会效益指标</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吐鲁番</w:t>
            </w:r>
            <w:proofErr w:type="gramStart"/>
            <w:r>
              <w:rPr>
                <w:rFonts w:ascii="Times New Roman" w:eastAsia="仿宋_GB2312" w:hAnsi="Times New Roman" w:cs="仿宋" w:hint="eastAsia"/>
                <w:bCs/>
                <w:color w:val="000000"/>
                <w:kern w:val="0"/>
                <w:sz w:val="22"/>
                <w:lang w:bidi="ar"/>
              </w:rPr>
              <w:t>航线本地</w:t>
            </w:r>
            <w:proofErr w:type="gramEnd"/>
            <w:r>
              <w:rPr>
                <w:rFonts w:ascii="Times New Roman" w:eastAsia="仿宋_GB2312" w:hAnsi="Times New Roman" w:cs="仿宋" w:hint="eastAsia"/>
                <w:bCs/>
                <w:color w:val="000000"/>
                <w:kern w:val="0"/>
                <w:sz w:val="22"/>
                <w:lang w:bidi="ar"/>
              </w:rPr>
              <w:t>群众知晓率</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有效提升</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595D56" w:rsidRDefault="00595D56">
            <w:pPr>
              <w:jc w:val="center"/>
              <w:textAlignment w:val="center"/>
              <w:rPr>
                <w:rFonts w:ascii="Times New Roman" w:eastAsia="仿宋_GB2312" w:hAnsi="Times New Roman" w:cs="仿宋"/>
                <w:bCs/>
                <w:color w:val="000000"/>
                <w:kern w:val="0"/>
                <w:sz w:val="22"/>
                <w:lang w:bidi="ar"/>
              </w:rPr>
            </w:pPr>
          </w:p>
        </w:tc>
      </w:tr>
      <w:tr w:rsidR="00595D56">
        <w:trPr>
          <w:trHeight w:val="340"/>
          <w:jc w:val="center"/>
        </w:trPr>
        <w:tc>
          <w:tcPr>
            <w:tcW w:w="1413" w:type="dxa"/>
            <w:tcBorders>
              <w:left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可持续影响</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与各航空公司合作协议续签率</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w:t>
            </w:r>
            <w:r>
              <w:rPr>
                <w:rFonts w:ascii="Times New Roman" w:eastAsia="仿宋_GB2312" w:hAnsi="Times New Roman" w:cs="仿宋" w:hint="eastAsia"/>
                <w:bCs/>
                <w:color w:val="000000"/>
                <w:kern w:val="0"/>
                <w:sz w:val="22"/>
                <w:lang w:bidi="ar"/>
              </w:rPr>
              <w:t>90%</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595D56" w:rsidRDefault="00595D56">
            <w:pPr>
              <w:jc w:val="center"/>
              <w:textAlignment w:val="center"/>
              <w:rPr>
                <w:rFonts w:ascii="Times New Roman" w:eastAsia="仿宋_GB2312" w:hAnsi="Times New Roman" w:cs="仿宋"/>
                <w:bCs/>
                <w:color w:val="000000"/>
                <w:kern w:val="0"/>
                <w:sz w:val="22"/>
                <w:lang w:bidi="ar"/>
              </w:rPr>
            </w:pPr>
          </w:p>
        </w:tc>
      </w:tr>
      <w:tr w:rsidR="00595D56">
        <w:trPr>
          <w:trHeight w:val="340"/>
          <w:jc w:val="center"/>
        </w:trPr>
        <w:tc>
          <w:tcPr>
            <w:tcW w:w="1413" w:type="dxa"/>
            <w:vMerge w:val="restart"/>
            <w:tcBorders>
              <w:top w:val="single" w:sz="4" w:space="0" w:color="auto"/>
              <w:left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满意度指标</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航空公司合作满意度</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100%</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595D56" w:rsidRDefault="00595D56">
            <w:pPr>
              <w:jc w:val="center"/>
              <w:textAlignment w:val="center"/>
              <w:rPr>
                <w:rFonts w:ascii="Times New Roman" w:eastAsia="仿宋_GB2312" w:hAnsi="Times New Roman" w:cs="仿宋"/>
                <w:bCs/>
                <w:color w:val="000000"/>
                <w:kern w:val="0"/>
                <w:sz w:val="22"/>
                <w:lang w:bidi="ar"/>
              </w:rPr>
            </w:pPr>
          </w:p>
        </w:tc>
      </w:tr>
      <w:tr w:rsidR="00595D56">
        <w:trPr>
          <w:trHeight w:val="340"/>
          <w:jc w:val="center"/>
        </w:trPr>
        <w:tc>
          <w:tcPr>
            <w:tcW w:w="1413" w:type="dxa"/>
            <w:vMerge/>
            <w:tcBorders>
              <w:left w:val="single" w:sz="4" w:space="0" w:color="auto"/>
              <w:bottom w:val="single" w:sz="4" w:space="0" w:color="auto"/>
              <w:right w:val="single" w:sz="4" w:space="0" w:color="auto"/>
            </w:tcBorders>
            <w:shd w:val="clear" w:color="auto" w:fill="FFFFFF" w:themeFill="background1"/>
            <w:vAlign w:val="center"/>
          </w:tcPr>
          <w:p w:rsidR="00595D56" w:rsidRDefault="00595D56">
            <w:pPr>
              <w:jc w:val="center"/>
              <w:textAlignment w:val="center"/>
              <w:rPr>
                <w:rFonts w:ascii="Times New Roman" w:eastAsia="仿宋_GB2312" w:hAnsi="Times New Roman" w:cs="仿宋"/>
                <w:bCs/>
                <w:color w:val="000000"/>
                <w:kern w:val="0"/>
                <w:sz w:val="22"/>
                <w:lang w:bidi="ar"/>
              </w:rPr>
            </w:pP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合同执行满意度</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95D56" w:rsidRDefault="00683D36">
            <w:pPr>
              <w:jc w:val="center"/>
              <w:textAlignment w:val="center"/>
              <w:rPr>
                <w:rFonts w:ascii="Times New Roman" w:eastAsia="仿宋_GB2312" w:hAnsi="Times New Roman" w:cs="仿宋"/>
                <w:bCs/>
                <w:color w:val="000000"/>
                <w:kern w:val="0"/>
                <w:sz w:val="22"/>
                <w:lang w:bidi="ar"/>
              </w:rPr>
            </w:pPr>
            <w:r>
              <w:rPr>
                <w:rFonts w:ascii="Times New Roman" w:eastAsia="仿宋_GB2312" w:hAnsi="Times New Roman" w:cs="仿宋" w:hint="eastAsia"/>
                <w:bCs/>
                <w:color w:val="000000"/>
                <w:kern w:val="0"/>
                <w:sz w:val="22"/>
                <w:lang w:bidi="ar"/>
              </w:rPr>
              <w:t>100%</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rsidR="00595D56" w:rsidRDefault="00595D56">
            <w:pPr>
              <w:jc w:val="center"/>
              <w:textAlignment w:val="center"/>
              <w:rPr>
                <w:rFonts w:ascii="Times New Roman" w:eastAsia="仿宋_GB2312" w:hAnsi="Times New Roman" w:cs="仿宋"/>
                <w:bCs/>
                <w:color w:val="000000"/>
                <w:kern w:val="0"/>
                <w:sz w:val="22"/>
                <w:lang w:bidi="ar"/>
              </w:rPr>
            </w:pPr>
          </w:p>
        </w:tc>
      </w:tr>
    </w:tbl>
    <w:p w:rsidR="00595D56" w:rsidRDefault="00595D56">
      <w:pPr>
        <w:spacing w:line="500" w:lineRule="exact"/>
        <w:jc w:val="center"/>
        <w:rPr>
          <w:rFonts w:ascii="仿宋" w:eastAsia="仿宋" w:hAnsi="仿宋"/>
          <w:b/>
          <w:bCs/>
          <w:kern w:val="0"/>
          <w:sz w:val="24"/>
          <w:szCs w:val="24"/>
        </w:rPr>
      </w:pPr>
    </w:p>
    <w:p w:rsidR="00595D56" w:rsidRDefault="00683D36">
      <w:pPr>
        <w:numPr>
          <w:ilvl w:val="0"/>
          <w:numId w:val="3"/>
        </w:numPr>
        <w:spacing w:line="540" w:lineRule="exact"/>
        <w:ind w:firstLineChars="200" w:firstLine="643"/>
        <w:outlineLvl w:val="1"/>
        <w:rPr>
          <w:rStyle w:val="NormalCharacter"/>
          <w:rFonts w:ascii="楷体" w:eastAsia="楷体" w:hAnsi="楷体"/>
          <w:b/>
          <w:kern w:val="0"/>
          <w:sz w:val="32"/>
          <w:szCs w:val="32"/>
        </w:rPr>
      </w:pPr>
      <w:bookmarkStart w:id="16" w:name="_Toc111984469"/>
      <w:r>
        <w:rPr>
          <w:rStyle w:val="NormalCharacter"/>
          <w:rFonts w:ascii="楷体" w:eastAsia="楷体" w:hAnsi="楷体"/>
          <w:b/>
          <w:kern w:val="0"/>
          <w:sz w:val="32"/>
          <w:szCs w:val="32"/>
        </w:rPr>
        <w:t>项目管理分析</w:t>
      </w:r>
      <w:bookmarkEnd w:id="16"/>
    </w:p>
    <w:p w:rsidR="00595D56" w:rsidRDefault="00683D36">
      <w:pPr>
        <w:spacing w:line="560" w:lineRule="exact"/>
        <w:ind w:firstLineChars="200" w:firstLine="643"/>
        <w:rPr>
          <w:rStyle w:val="NormalCharacter"/>
          <w:rFonts w:ascii="仿宋_GB2312" w:eastAsia="仿宋_GB2312"/>
          <w:color w:val="000000"/>
          <w:sz w:val="32"/>
          <w:szCs w:val="32"/>
        </w:rPr>
      </w:pPr>
      <w:r>
        <w:rPr>
          <w:rStyle w:val="NormalCharacter"/>
          <w:rFonts w:ascii="仿宋_GB2312" w:eastAsia="仿宋_GB2312" w:hAnsi="Times New Roman" w:hint="eastAsia"/>
          <w:b/>
          <w:bCs/>
          <w:color w:val="000000"/>
          <w:sz w:val="32"/>
          <w:szCs w:val="32"/>
        </w:rPr>
        <w:t>财务管理制度健全，资金</w:t>
      </w:r>
      <w:r>
        <w:rPr>
          <w:rStyle w:val="NormalCharacter"/>
          <w:rFonts w:ascii="仿宋_GB2312" w:eastAsia="仿宋_GB2312" w:hint="eastAsia"/>
          <w:b/>
          <w:bCs/>
          <w:color w:val="000000"/>
          <w:sz w:val="32"/>
          <w:szCs w:val="32"/>
        </w:rPr>
        <w:t>使用</w:t>
      </w:r>
      <w:r>
        <w:rPr>
          <w:rStyle w:val="NormalCharacter"/>
          <w:rFonts w:ascii="仿宋_GB2312" w:eastAsia="仿宋_GB2312" w:hAnsi="Times New Roman" w:hint="eastAsia"/>
          <w:b/>
          <w:bCs/>
          <w:color w:val="000000"/>
          <w:sz w:val="32"/>
          <w:szCs w:val="32"/>
        </w:rPr>
        <w:t>规范。</w:t>
      </w:r>
      <w:r>
        <w:rPr>
          <w:rStyle w:val="NormalCharacter"/>
          <w:rFonts w:ascii="仿宋_GB2312" w:eastAsia="仿宋_GB2312" w:hint="eastAsia"/>
          <w:color w:val="000000"/>
          <w:sz w:val="32"/>
          <w:szCs w:val="32"/>
        </w:rPr>
        <w:t>经核查，吐鲁番市人民政府外事办公室具有</w:t>
      </w:r>
      <w:r>
        <w:rPr>
          <w:rStyle w:val="NormalCharacter"/>
          <w:rFonts w:ascii="仿宋_GB2312" w:eastAsia="仿宋_GB2312" w:hAnsi="Times New Roman" w:hint="eastAsia"/>
          <w:color w:val="000000"/>
          <w:sz w:val="32"/>
          <w:szCs w:val="32"/>
        </w:rPr>
        <w:t>《吐鲁番市人民政府外事办公室机关财务管理制度》，</w:t>
      </w:r>
      <w:r>
        <w:rPr>
          <w:rStyle w:val="NormalCharacter"/>
          <w:rFonts w:ascii="仿宋_GB2312" w:eastAsia="仿宋_GB2312"/>
          <w:color w:val="000000"/>
          <w:sz w:val="32"/>
          <w:szCs w:val="32"/>
        </w:rPr>
        <w:t>其按照管理制度执行财务管理相关的预算、</w:t>
      </w:r>
      <w:r>
        <w:rPr>
          <w:rStyle w:val="NormalCharacter"/>
          <w:rFonts w:ascii="仿宋_GB2312" w:eastAsia="仿宋_GB2312" w:hint="eastAsia"/>
          <w:color w:val="000000"/>
          <w:sz w:val="32"/>
          <w:szCs w:val="32"/>
        </w:rPr>
        <w:t>收入</w:t>
      </w:r>
      <w:r>
        <w:rPr>
          <w:rStyle w:val="NormalCharacter"/>
          <w:rFonts w:ascii="仿宋_GB2312" w:eastAsia="仿宋_GB2312"/>
          <w:color w:val="000000"/>
          <w:sz w:val="32"/>
          <w:szCs w:val="32"/>
        </w:rPr>
        <w:t>、</w:t>
      </w:r>
      <w:r>
        <w:rPr>
          <w:rStyle w:val="NormalCharacter"/>
          <w:rFonts w:ascii="仿宋_GB2312" w:eastAsia="仿宋_GB2312" w:hint="eastAsia"/>
          <w:color w:val="000000"/>
          <w:sz w:val="32"/>
          <w:szCs w:val="32"/>
        </w:rPr>
        <w:t>支出</w:t>
      </w:r>
      <w:r>
        <w:rPr>
          <w:rStyle w:val="NormalCharacter"/>
          <w:rFonts w:ascii="仿宋_GB2312" w:eastAsia="仿宋_GB2312"/>
          <w:color w:val="000000"/>
          <w:sz w:val="32"/>
          <w:szCs w:val="32"/>
        </w:rPr>
        <w:t>、</w:t>
      </w:r>
      <w:r>
        <w:rPr>
          <w:rStyle w:val="NormalCharacter"/>
          <w:rFonts w:ascii="仿宋_GB2312" w:eastAsia="仿宋_GB2312" w:hint="eastAsia"/>
          <w:color w:val="000000"/>
          <w:sz w:val="32"/>
          <w:szCs w:val="32"/>
        </w:rPr>
        <w:t>票据、资产等，对于预算资金的使用基本能做到专款专用，项目核算基本规范，审批程序严格。</w:t>
      </w:r>
    </w:p>
    <w:p w:rsidR="00595D56" w:rsidRDefault="00683D36">
      <w:pPr>
        <w:spacing w:line="560" w:lineRule="exact"/>
        <w:ind w:firstLineChars="200" w:firstLine="643"/>
      </w:pPr>
      <w:r>
        <w:rPr>
          <w:rFonts w:ascii="Times New Roman" w:eastAsia="仿宋_GB2312" w:hAnsi="Times New Roman"/>
          <w:b/>
          <w:color w:val="000000"/>
          <w:kern w:val="0"/>
          <w:sz w:val="32"/>
          <w:szCs w:val="32"/>
        </w:rPr>
        <w:t>加强项目管理制度建设，制度执行到位。</w:t>
      </w:r>
      <w:r>
        <w:rPr>
          <w:rStyle w:val="NormalCharacter"/>
          <w:rFonts w:ascii="仿宋_GB2312" w:eastAsia="仿宋_GB2312" w:hint="eastAsia"/>
          <w:color w:val="000000"/>
          <w:sz w:val="32"/>
          <w:szCs w:val="32"/>
        </w:rPr>
        <w:t>吐鲁番市人民政府外事办公室制定了《关于统筹规范吐鲁番市航线补贴的实施意见》，</w:t>
      </w:r>
      <w:r>
        <w:rPr>
          <w:rStyle w:val="NormalCharacter"/>
          <w:rFonts w:ascii="仿宋_GB2312" w:eastAsia="仿宋_GB2312" w:hAnsi="Times New Roman" w:hint="eastAsia"/>
          <w:color w:val="000000"/>
          <w:kern w:val="0"/>
          <w:sz w:val="32"/>
          <w:szCs w:val="32"/>
        </w:rPr>
        <w:t>明确了航线资金补贴范围及要求、规范了航线补贴审批流程、建立了信息共享机制、完善了航线补贴绩效管理、严格要求了申领补贴资金程序、制定了航线补贴退出机制，有效确保了航线培育的规范性。</w:t>
      </w:r>
    </w:p>
    <w:p w:rsidR="00595D56" w:rsidRDefault="00683D36">
      <w:pPr>
        <w:numPr>
          <w:ilvl w:val="0"/>
          <w:numId w:val="3"/>
        </w:numPr>
        <w:spacing w:line="540" w:lineRule="exact"/>
        <w:ind w:firstLineChars="200" w:firstLine="643"/>
        <w:outlineLvl w:val="1"/>
        <w:rPr>
          <w:rStyle w:val="NormalCharacter"/>
          <w:rFonts w:ascii="楷体" w:eastAsia="楷体" w:hAnsi="楷体"/>
          <w:b/>
          <w:kern w:val="0"/>
          <w:sz w:val="32"/>
          <w:szCs w:val="32"/>
        </w:rPr>
      </w:pPr>
      <w:bookmarkStart w:id="17" w:name="_Toc111984470"/>
      <w:r>
        <w:rPr>
          <w:rStyle w:val="NormalCharacter"/>
          <w:rFonts w:ascii="楷体" w:eastAsia="楷体" w:hAnsi="楷体"/>
          <w:b/>
          <w:kern w:val="0"/>
          <w:sz w:val="32"/>
          <w:szCs w:val="32"/>
        </w:rPr>
        <w:t>项目绩效分析</w:t>
      </w:r>
      <w:bookmarkEnd w:id="17"/>
    </w:p>
    <w:p w:rsidR="00595D56" w:rsidRDefault="00683D36">
      <w:pPr>
        <w:spacing w:line="560" w:lineRule="exact"/>
        <w:ind w:firstLineChars="200" w:firstLine="643"/>
        <w:rPr>
          <w:rStyle w:val="NormalCharacter"/>
          <w:rFonts w:ascii="仿宋_GB2312" w:eastAsia="仿宋_GB2312" w:hAnsi="Times New Roman"/>
          <w:color w:val="000000"/>
          <w:kern w:val="0"/>
          <w:sz w:val="32"/>
          <w:szCs w:val="32"/>
        </w:rPr>
      </w:pPr>
      <w:r>
        <w:rPr>
          <w:rStyle w:val="NormalCharacter"/>
          <w:rFonts w:ascii="仿宋_GB2312" w:eastAsia="仿宋_GB2312" w:hAnsi="Times New Roman" w:hint="eastAsia"/>
          <w:b/>
          <w:color w:val="000000"/>
          <w:kern w:val="0"/>
          <w:sz w:val="32"/>
          <w:szCs w:val="32"/>
        </w:rPr>
        <w:t>有效增强了吐鲁番旅游集散作用。</w:t>
      </w:r>
      <w:r>
        <w:rPr>
          <w:rStyle w:val="NormalCharacter"/>
          <w:rFonts w:ascii="仿宋_GB2312" w:eastAsia="仿宋_GB2312" w:hAnsi="Times New Roman" w:hint="eastAsia"/>
          <w:color w:val="000000"/>
          <w:kern w:val="0"/>
          <w:sz w:val="32"/>
          <w:szCs w:val="32"/>
        </w:rPr>
        <w:t>优化调整航线2条，全年旅客吞吐量39635人次，旅客上座率达到66%，通过航线培育运营补贴，增强了吐鲁番市旅游集散作用，有效带</w:t>
      </w:r>
      <w:r>
        <w:rPr>
          <w:rStyle w:val="NormalCharacter"/>
          <w:rFonts w:ascii="仿宋_GB2312" w:eastAsia="仿宋_GB2312" w:hAnsi="Times New Roman" w:hint="eastAsia"/>
          <w:kern w:val="0"/>
          <w:sz w:val="32"/>
          <w:szCs w:val="32"/>
        </w:rPr>
        <w:t>动了当地经济与旅游业发展</w:t>
      </w:r>
      <w:r>
        <w:rPr>
          <w:rStyle w:val="NormalCharacter"/>
          <w:rFonts w:ascii="仿宋_GB2312" w:eastAsia="仿宋_GB2312" w:hAnsi="Times New Roman" w:hint="eastAsia"/>
          <w:color w:val="000000"/>
          <w:kern w:val="0"/>
          <w:sz w:val="32"/>
          <w:szCs w:val="32"/>
        </w:rPr>
        <w:t>。</w:t>
      </w:r>
    </w:p>
    <w:p w:rsidR="00595D56" w:rsidRDefault="00683D36">
      <w:pPr>
        <w:spacing w:line="540" w:lineRule="exact"/>
        <w:ind w:firstLineChars="200" w:firstLine="640"/>
        <w:outlineLvl w:val="0"/>
        <w:rPr>
          <w:rStyle w:val="NormalCharacter"/>
          <w:rFonts w:ascii="黑体" w:eastAsia="黑体" w:hAnsi="黑体"/>
          <w:kern w:val="0"/>
          <w:sz w:val="32"/>
          <w:szCs w:val="28"/>
        </w:rPr>
      </w:pPr>
      <w:bookmarkStart w:id="18" w:name="_Toc111984471"/>
      <w:r>
        <w:rPr>
          <w:rStyle w:val="NormalCharacter"/>
          <w:rFonts w:ascii="黑体" w:eastAsia="黑体" w:hAnsi="黑体"/>
          <w:kern w:val="0"/>
          <w:sz w:val="32"/>
          <w:szCs w:val="28"/>
        </w:rPr>
        <w:t>五、存在的问题</w:t>
      </w:r>
      <w:bookmarkEnd w:id="18"/>
    </w:p>
    <w:p w:rsidR="00595D56" w:rsidRDefault="00683D36">
      <w:pPr>
        <w:pStyle w:val="UserStyle14"/>
        <w:spacing w:line="560" w:lineRule="exact"/>
        <w:ind w:firstLine="640"/>
        <w:rPr>
          <w:rStyle w:val="NormalCharacter"/>
          <w:rFonts w:ascii="Times New Roman" w:eastAsia="仿宋_GB2312" w:hAnsi="Times New Roman"/>
          <w:sz w:val="32"/>
          <w:szCs w:val="32"/>
        </w:rPr>
      </w:pPr>
      <w:r>
        <w:rPr>
          <w:rStyle w:val="NormalCharacter"/>
          <w:rFonts w:ascii="Times New Roman" w:eastAsia="仿宋_GB2312" w:hAnsi="Times New Roman"/>
          <w:sz w:val="32"/>
          <w:szCs w:val="32"/>
        </w:rPr>
        <w:lastRenderedPageBreak/>
        <w:t>总体来看，</w:t>
      </w:r>
      <w:r>
        <w:rPr>
          <w:rStyle w:val="NormalCharacter"/>
          <w:rFonts w:ascii="Times New Roman" w:eastAsia="仿宋_GB2312" w:hAnsi="Times New Roman" w:hint="eastAsia"/>
          <w:sz w:val="32"/>
          <w:szCs w:val="32"/>
        </w:rPr>
        <w:t>2021</w:t>
      </w:r>
      <w:r>
        <w:rPr>
          <w:rStyle w:val="NormalCharacter"/>
          <w:rFonts w:ascii="Times New Roman" w:eastAsia="仿宋_GB2312" w:hAnsi="Times New Roman"/>
          <w:sz w:val="32"/>
          <w:szCs w:val="32"/>
        </w:rPr>
        <w:t>年度</w:t>
      </w:r>
      <w:r>
        <w:rPr>
          <w:rStyle w:val="NormalCharacter"/>
          <w:rFonts w:ascii="Times New Roman" w:eastAsia="仿宋_GB2312" w:hAnsi="Times New Roman" w:hint="eastAsia"/>
          <w:sz w:val="32"/>
          <w:szCs w:val="32"/>
        </w:rPr>
        <w:t>吐鲁番市航线培育运营补贴项目，</w:t>
      </w:r>
      <w:r>
        <w:rPr>
          <w:rStyle w:val="NormalCharacter"/>
          <w:rFonts w:ascii="仿宋_GB2312" w:eastAsia="仿宋_GB2312" w:hAnsi="Times New Roman" w:hint="eastAsia"/>
          <w:kern w:val="0"/>
          <w:sz w:val="32"/>
          <w:szCs w:val="32"/>
        </w:rPr>
        <w:t>增强了吐鲁番旅游集散作用</w:t>
      </w:r>
      <w:r>
        <w:rPr>
          <w:rStyle w:val="NormalCharacter"/>
          <w:rFonts w:ascii="仿宋_GB2312" w:eastAsia="仿宋_GB2312" w:hAnsi="Times New Roman" w:hint="eastAsia"/>
          <w:color w:val="000000"/>
          <w:kern w:val="0"/>
          <w:sz w:val="32"/>
          <w:szCs w:val="32"/>
        </w:rPr>
        <w:t>。</w:t>
      </w:r>
      <w:r>
        <w:rPr>
          <w:rStyle w:val="NormalCharacter"/>
          <w:rFonts w:ascii="Times New Roman" w:eastAsia="仿宋_GB2312" w:hAnsi="Times New Roman" w:hint="eastAsia"/>
          <w:sz w:val="32"/>
          <w:szCs w:val="32"/>
        </w:rPr>
        <w:t>但在评</w:t>
      </w:r>
      <w:r>
        <w:rPr>
          <w:rStyle w:val="NormalCharacter"/>
          <w:rFonts w:ascii="Times New Roman" w:eastAsia="仿宋_GB2312" w:hAnsi="Times New Roman"/>
          <w:sz w:val="32"/>
          <w:szCs w:val="32"/>
        </w:rPr>
        <w:t>价过程</w:t>
      </w:r>
      <w:r>
        <w:rPr>
          <w:rStyle w:val="NormalCharacter"/>
          <w:rFonts w:ascii="Times New Roman" w:eastAsia="仿宋_GB2312" w:hAnsi="Times New Roman" w:hint="eastAsia"/>
          <w:sz w:val="32"/>
          <w:szCs w:val="32"/>
        </w:rPr>
        <w:t>也</w:t>
      </w:r>
      <w:r>
        <w:rPr>
          <w:rStyle w:val="NormalCharacter"/>
          <w:rFonts w:ascii="Times New Roman" w:eastAsia="仿宋_GB2312" w:hAnsi="Times New Roman"/>
          <w:sz w:val="32"/>
          <w:szCs w:val="32"/>
        </w:rPr>
        <w:t>中发现，本项目在管理过程中仍存在一些问题，需加以调整和完善。</w:t>
      </w:r>
    </w:p>
    <w:p w:rsidR="00595D56" w:rsidRDefault="00683D36">
      <w:pPr>
        <w:spacing w:line="540" w:lineRule="exact"/>
        <w:ind w:firstLineChars="200" w:firstLine="643"/>
        <w:rPr>
          <w:rStyle w:val="NormalCharacter"/>
          <w:rFonts w:ascii="仿宋_GB2312" w:eastAsia="仿宋_GB2312"/>
          <w:b/>
          <w:bCs/>
          <w:sz w:val="32"/>
          <w:szCs w:val="32"/>
        </w:rPr>
      </w:pPr>
      <w:r>
        <w:rPr>
          <w:rStyle w:val="NormalCharacter"/>
          <w:rFonts w:ascii="仿宋_GB2312" w:eastAsia="仿宋_GB2312"/>
          <w:b/>
          <w:bCs/>
          <w:sz w:val="32"/>
          <w:szCs w:val="32"/>
        </w:rPr>
        <w:t>1.绩效目标编制不够科学、</w:t>
      </w:r>
      <w:r>
        <w:rPr>
          <w:rStyle w:val="NormalCharacter"/>
          <w:rFonts w:ascii="仿宋_GB2312" w:eastAsia="仿宋_GB2312" w:hint="eastAsia"/>
          <w:b/>
          <w:bCs/>
          <w:sz w:val="32"/>
          <w:szCs w:val="32"/>
        </w:rPr>
        <w:t>合理</w:t>
      </w:r>
    </w:p>
    <w:p w:rsidR="00595D56" w:rsidRDefault="00683D36">
      <w:pPr>
        <w:pStyle w:val="UserStyle14"/>
        <w:spacing w:line="560" w:lineRule="exact"/>
        <w:ind w:firstLine="640"/>
        <w:rPr>
          <w:rStyle w:val="NormalCharacter"/>
          <w:rFonts w:ascii="仿宋_GB2312" w:eastAsia="仿宋_GB2312" w:hAnsi="Times New Roman"/>
          <w:kern w:val="0"/>
          <w:sz w:val="32"/>
          <w:szCs w:val="32"/>
        </w:rPr>
      </w:pPr>
      <w:r>
        <w:rPr>
          <w:rStyle w:val="NormalCharacter"/>
          <w:rFonts w:ascii="仿宋_GB2312" w:eastAsia="仿宋_GB2312" w:hAnsi="Times New Roman" w:hint="eastAsia"/>
          <w:kern w:val="0"/>
          <w:sz w:val="32"/>
          <w:szCs w:val="32"/>
        </w:rPr>
        <w:t>根据吐鲁番市人民政府外事办公室提供的2021年年度绩效目标申报表，存在项目绩效指标设置不合理的情况。如项目完成时间 2021年8月、资金总投入168万元，根据自治区绩效目标审核要求，时效指标不可设置项目完成时</w:t>
      </w:r>
      <w:proofErr w:type="gramStart"/>
      <w:r>
        <w:rPr>
          <w:rStyle w:val="NormalCharacter"/>
          <w:rFonts w:ascii="仿宋_GB2312" w:eastAsia="仿宋_GB2312" w:hAnsi="Times New Roman" w:hint="eastAsia"/>
          <w:kern w:val="0"/>
          <w:sz w:val="32"/>
          <w:szCs w:val="32"/>
        </w:rPr>
        <w:t>间或项目</w:t>
      </w:r>
      <w:proofErr w:type="gramEnd"/>
      <w:r>
        <w:rPr>
          <w:rStyle w:val="NormalCharacter"/>
          <w:rFonts w:ascii="仿宋_GB2312" w:eastAsia="仿宋_GB2312" w:hAnsi="Times New Roman" w:hint="eastAsia"/>
          <w:kern w:val="0"/>
          <w:sz w:val="32"/>
          <w:szCs w:val="32"/>
        </w:rPr>
        <w:t>截至时间，成本指标中不可设置项目总成本或项目总预算等指标。</w:t>
      </w:r>
    </w:p>
    <w:p w:rsidR="00595D56" w:rsidRDefault="00683D36">
      <w:pPr>
        <w:spacing w:line="540" w:lineRule="exact"/>
        <w:ind w:firstLineChars="200" w:firstLine="643"/>
        <w:rPr>
          <w:rStyle w:val="NormalCharacter"/>
          <w:rFonts w:ascii="仿宋_GB2312" w:eastAsia="仿宋_GB2312"/>
          <w:b/>
          <w:bCs/>
          <w:sz w:val="32"/>
          <w:szCs w:val="32"/>
        </w:rPr>
      </w:pPr>
      <w:r>
        <w:rPr>
          <w:rStyle w:val="NormalCharacter"/>
          <w:rFonts w:ascii="仿宋_GB2312" w:eastAsia="仿宋_GB2312" w:hint="eastAsia"/>
          <w:b/>
          <w:bCs/>
          <w:sz w:val="32"/>
          <w:szCs w:val="32"/>
        </w:rPr>
        <w:t>2.预算绩效自评工作尚存不全面、不客观的情形</w:t>
      </w:r>
    </w:p>
    <w:p w:rsidR="00595D56" w:rsidRDefault="00683D36">
      <w:pPr>
        <w:pStyle w:val="UserStyle14"/>
        <w:spacing w:line="560" w:lineRule="exact"/>
        <w:ind w:firstLine="640"/>
        <w:rPr>
          <w:rStyle w:val="NormalCharacter"/>
          <w:rFonts w:ascii="仿宋_GB2312" w:eastAsia="仿宋_GB2312" w:hAnsi="Times New Roman"/>
          <w:sz w:val="32"/>
          <w:szCs w:val="32"/>
        </w:rPr>
      </w:pPr>
      <w:r>
        <w:rPr>
          <w:rStyle w:val="NormalCharacter"/>
          <w:rFonts w:ascii="仿宋_GB2312" w:eastAsia="仿宋_GB2312" w:hAnsi="Times New Roman" w:hint="eastAsia"/>
          <w:sz w:val="32"/>
          <w:szCs w:val="32"/>
        </w:rPr>
        <w:t>根据</w:t>
      </w:r>
      <w:r>
        <w:rPr>
          <w:rStyle w:val="NormalCharacter"/>
          <w:rFonts w:ascii="仿宋_GB2312" w:eastAsia="仿宋_GB2312" w:hint="eastAsia"/>
          <w:sz w:val="32"/>
          <w:szCs w:val="32"/>
        </w:rPr>
        <w:t>2021</w:t>
      </w:r>
      <w:r>
        <w:rPr>
          <w:rStyle w:val="NormalCharacter"/>
          <w:rFonts w:ascii="仿宋_GB2312" w:eastAsia="仿宋_GB2312" w:hAnsi="Times New Roman" w:hint="eastAsia"/>
          <w:sz w:val="32"/>
          <w:szCs w:val="32"/>
        </w:rPr>
        <w:t>年航线培育运营补贴</w:t>
      </w:r>
      <w:r>
        <w:rPr>
          <w:rStyle w:val="NormalCharacter"/>
          <w:rFonts w:ascii="仿宋_GB2312" w:eastAsia="仿宋_GB2312" w:hint="eastAsia"/>
          <w:sz w:val="32"/>
          <w:szCs w:val="32"/>
        </w:rPr>
        <w:t>资金自评表填报数据及</w:t>
      </w:r>
      <w:proofErr w:type="gramStart"/>
      <w:r>
        <w:rPr>
          <w:rStyle w:val="NormalCharacter"/>
          <w:rFonts w:ascii="仿宋_GB2312" w:eastAsia="仿宋_GB2312" w:hint="eastAsia"/>
          <w:sz w:val="32"/>
          <w:szCs w:val="32"/>
        </w:rPr>
        <w:t>评价组</w:t>
      </w:r>
      <w:proofErr w:type="gramEnd"/>
      <w:r>
        <w:rPr>
          <w:rStyle w:val="NormalCharacter"/>
          <w:rFonts w:ascii="仿宋_GB2312" w:eastAsia="仿宋_GB2312" w:hint="eastAsia"/>
          <w:sz w:val="32"/>
          <w:szCs w:val="32"/>
        </w:rPr>
        <w:t>核查数据发现，自评工作存在不全面、不客</w:t>
      </w:r>
      <w:r>
        <w:rPr>
          <w:rStyle w:val="NormalCharacter"/>
          <w:rFonts w:ascii="仿宋_GB2312" w:eastAsia="仿宋_GB2312" w:hAnsi="Times New Roman" w:hint="eastAsia"/>
          <w:sz w:val="32"/>
          <w:szCs w:val="32"/>
        </w:rPr>
        <w:t>观的情形。其中：</w:t>
      </w:r>
      <w:r>
        <w:rPr>
          <w:rStyle w:val="NormalCharacter"/>
          <w:rFonts w:ascii="仿宋_GB2312" w:eastAsia="仿宋_GB2312" w:hint="eastAsia"/>
          <w:sz w:val="32"/>
          <w:szCs w:val="32"/>
        </w:rPr>
        <w:t>旅客吞吐量，年初目标值=70000人，自评填报数据为70000人，根据核查组核查</w:t>
      </w:r>
      <w:r>
        <w:rPr>
          <w:rStyle w:val="NormalCharacter"/>
          <w:rFonts w:ascii="仿宋_GB2312" w:eastAsia="仿宋_GB2312" w:hAnsi="Times New Roman" w:hint="eastAsia"/>
          <w:sz w:val="32"/>
          <w:szCs w:val="32"/>
        </w:rPr>
        <w:t>2021年中国各机场旅客吞吐量排名显示，吐鲁番机场2021年实际旅客吞吐量为</w:t>
      </w:r>
      <w:r>
        <w:rPr>
          <w:rStyle w:val="NormalCharacter"/>
          <w:rFonts w:ascii="仿宋_GB2312" w:eastAsia="仿宋_GB2312" w:hAnsi="Times New Roman"/>
          <w:sz w:val="32"/>
          <w:szCs w:val="32"/>
        </w:rPr>
        <w:t>39635</w:t>
      </w:r>
      <w:r>
        <w:rPr>
          <w:rStyle w:val="NormalCharacter"/>
          <w:rFonts w:ascii="仿宋_GB2312" w:eastAsia="仿宋_GB2312" w:hAnsi="Times New Roman" w:hint="eastAsia"/>
          <w:sz w:val="32"/>
          <w:szCs w:val="32"/>
        </w:rPr>
        <w:t>人次。</w:t>
      </w:r>
    </w:p>
    <w:p w:rsidR="00595D56" w:rsidRDefault="00683D36">
      <w:pPr>
        <w:spacing w:line="540" w:lineRule="exact"/>
        <w:ind w:firstLineChars="200" w:firstLine="640"/>
        <w:outlineLvl w:val="0"/>
        <w:rPr>
          <w:rStyle w:val="NormalCharacter"/>
          <w:rFonts w:ascii="黑体" w:eastAsia="黑体" w:hAnsi="黑体"/>
          <w:kern w:val="0"/>
          <w:sz w:val="32"/>
          <w:szCs w:val="28"/>
        </w:rPr>
      </w:pPr>
      <w:bookmarkStart w:id="19" w:name="_Toc111984472"/>
      <w:r>
        <w:rPr>
          <w:rStyle w:val="NormalCharacter"/>
          <w:rFonts w:ascii="黑体" w:eastAsia="黑体" w:hAnsi="黑体"/>
          <w:kern w:val="0"/>
          <w:sz w:val="32"/>
          <w:szCs w:val="28"/>
        </w:rPr>
        <w:t>六、</w:t>
      </w:r>
      <w:r>
        <w:rPr>
          <w:rStyle w:val="NormalCharacter"/>
          <w:rFonts w:ascii="黑体" w:eastAsia="黑体" w:hAnsi="黑体"/>
          <w:color w:val="000000"/>
          <w:kern w:val="0"/>
          <w:sz w:val="32"/>
          <w:szCs w:val="28"/>
        </w:rPr>
        <w:t>管理建</w:t>
      </w:r>
      <w:r>
        <w:rPr>
          <w:rStyle w:val="NormalCharacter"/>
          <w:rFonts w:ascii="黑体" w:eastAsia="黑体" w:hAnsi="黑体"/>
          <w:kern w:val="0"/>
          <w:sz w:val="32"/>
          <w:szCs w:val="28"/>
        </w:rPr>
        <w:t>议</w:t>
      </w:r>
      <w:bookmarkEnd w:id="19"/>
      <w:r>
        <w:rPr>
          <w:rStyle w:val="NormalCharacter"/>
          <w:rFonts w:ascii="黑体" w:eastAsia="黑体" w:hAnsi="黑体"/>
          <w:kern w:val="0"/>
          <w:sz w:val="32"/>
          <w:szCs w:val="28"/>
        </w:rPr>
        <w:t xml:space="preserve">   </w:t>
      </w:r>
    </w:p>
    <w:p w:rsidR="00595D56" w:rsidRDefault="00683D36">
      <w:pPr>
        <w:spacing w:line="560" w:lineRule="exact"/>
        <w:ind w:firstLineChars="200" w:firstLine="643"/>
        <w:rPr>
          <w:rStyle w:val="NormalCharacter"/>
          <w:rFonts w:ascii="仿宋_GB2312" w:eastAsia="仿宋_GB2312" w:hAnsi="楷体"/>
          <w:b/>
          <w:color w:val="000000"/>
          <w:kern w:val="0"/>
          <w:sz w:val="32"/>
          <w:szCs w:val="32"/>
        </w:rPr>
      </w:pPr>
      <w:r>
        <w:rPr>
          <w:rStyle w:val="NormalCharacter"/>
          <w:rFonts w:ascii="仿宋_GB2312" w:eastAsia="仿宋_GB2312" w:hAnsi="楷体" w:hint="eastAsia"/>
          <w:b/>
          <w:color w:val="000000"/>
          <w:kern w:val="0"/>
          <w:sz w:val="32"/>
          <w:szCs w:val="32"/>
        </w:rPr>
        <w:t>1.</w:t>
      </w:r>
      <w:r>
        <w:rPr>
          <w:rStyle w:val="NormalCharacter"/>
          <w:rFonts w:ascii="仿宋_GB2312" w:eastAsia="仿宋_GB2312" w:hAnsi="楷体"/>
          <w:b/>
          <w:color w:val="000000"/>
          <w:kern w:val="0"/>
          <w:sz w:val="32"/>
          <w:szCs w:val="32"/>
        </w:rPr>
        <w:t>加强绩效目标管理，提高绩效目标编审水平</w:t>
      </w:r>
    </w:p>
    <w:p w:rsidR="00595D56" w:rsidRDefault="00683D36">
      <w:pPr>
        <w:spacing w:line="540" w:lineRule="exact"/>
        <w:ind w:firstLineChars="200" w:firstLine="640"/>
        <w:rPr>
          <w:rStyle w:val="NormalCharacter"/>
          <w:rFonts w:ascii="Times New Roman" w:eastAsia="仿宋_GB2312" w:hAnsi="Times New Roman"/>
          <w:color w:val="000000"/>
          <w:kern w:val="0"/>
          <w:sz w:val="32"/>
          <w:szCs w:val="32"/>
        </w:rPr>
      </w:pPr>
      <w:r>
        <w:rPr>
          <w:rStyle w:val="NormalCharacter"/>
          <w:rFonts w:ascii="Times New Roman" w:eastAsia="仿宋_GB2312" w:hAnsi="Times New Roman"/>
          <w:color w:val="000000"/>
          <w:kern w:val="0"/>
          <w:sz w:val="32"/>
          <w:szCs w:val="32"/>
        </w:rPr>
        <w:t>针对绩效目标设置</w:t>
      </w:r>
      <w:r>
        <w:rPr>
          <w:rStyle w:val="NormalCharacter"/>
          <w:rFonts w:ascii="Times New Roman" w:eastAsia="仿宋_GB2312" w:hAnsi="Times New Roman" w:hint="eastAsia"/>
          <w:color w:val="000000"/>
          <w:kern w:val="0"/>
          <w:sz w:val="32"/>
          <w:szCs w:val="32"/>
        </w:rPr>
        <w:t>不合理</w:t>
      </w:r>
      <w:r>
        <w:rPr>
          <w:rStyle w:val="NormalCharacter"/>
          <w:rFonts w:ascii="Times New Roman" w:eastAsia="仿宋_GB2312" w:hAnsi="Times New Roman"/>
          <w:color w:val="000000"/>
          <w:kern w:val="0"/>
          <w:sz w:val="32"/>
          <w:szCs w:val="32"/>
        </w:rPr>
        <w:t>的问题，建议加强对预算绩效目标设置的</w:t>
      </w:r>
      <w:r>
        <w:rPr>
          <w:rStyle w:val="NormalCharacter"/>
          <w:rFonts w:ascii="Times New Roman" w:eastAsia="仿宋_GB2312" w:hAnsi="Times New Roman" w:hint="eastAsia"/>
          <w:color w:val="000000"/>
          <w:kern w:val="0"/>
          <w:sz w:val="32"/>
          <w:szCs w:val="32"/>
        </w:rPr>
        <w:t>学习及</w:t>
      </w:r>
      <w:r>
        <w:rPr>
          <w:rStyle w:val="NormalCharacter"/>
          <w:rFonts w:ascii="Times New Roman" w:eastAsia="仿宋_GB2312" w:hAnsi="Times New Roman"/>
          <w:color w:val="000000"/>
          <w:kern w:val="0"/>
          <w:sz w:val="32"/>
          <w:szCs w:val="32"/>
        </w:rPr>
        <w:t>研究，提升绩效目标编审水平。在项目绩效目标申报阶段，应认真研究项目特点，从明确性、可衡量性、可实现性、相关性和全面性等方面着手，设置目标与项目匹配度高、三级指标与总体目标关联度高的指标。</w:t>
      </w:r>
    </w:p>
    <w:p w:rsidR="00595D56" w:rsidRDefault="00683D36">
      <w:pPr>
        <w:spacing w:line="540" w:lineRule="exact"/>
        <w:ind w:firstLineChars="200" w:firstLine="643"/>
        <w:rPr>
          <w:rStyle w:val="NormalCharacter"/>
          <w:rFonts w:ascii="仿宋_GB2312" w:eastAsia="仿宋_GB2312" w:hAnsi="楷体"/>
          <w:b/>
          <w:kern w:val="0"/>
          <w:sz w:val="32"/>
          <w:szCs w:val="32"/>
        </w:rPr>
      </w:pPr>
      <w:r>
        <w:rPr>
          <w:rStyle w:val="NormalCharacter"/>
          <w:rFonts w:ascii="仿宋_GB2312" w:eastAsia="仿宋_GB2312" w:hAnsi="楷体" w:hint="eastAsia"/>
          <w:b/>
          <w:color w:val="000000"/>
          <w:kern w:val="0"/>
          <w:sz w:val="32"/>
          <w:szCs w:val="32"/>
        </w:rPr>
        <w:lastRenderedPageBreak/>
        <w:t>2.</w:t>
      </w:r>
      <w:r>
        <w:rPr>
          <w:rFonts w:ascii="楷体" w:eastAsia="楷体" w:hAnsi="楷体" w:hint="eastAsia"/>
          <w:b/>
          <w:color w:val="000000"/>
          <w:kern w:val="0"/>
          <w:sz w:val="32"/>
          <w:szCs w:val="32"/>
        </w:rPr>
        <w:t>及时获取项目相关数据，保证自评数据的准确性</w:t>
      </w:r>
    </w:p>
    <w:p w:rsidR="00595D56" w:rsidRDefault="00683D36">
      <w:pPr>
        <w:spacing w:line="500" w:lineRule="exact"/>
        <w:ind w:firstLineChars="200" w:firstLine="640"/>
        <w:rPr>
          <w:rFonts w:ascii="Times New Roman" w:eastAsia="仿宋_GB2312" w:hAnsi="Times New Roman"/>
          <w:color w:val="000000"/>
          <w:sz w:val="32"/>
          <w:szCs w:val="32"/>
        </w:rPr>
      </w:pPr>
      <w:r>
        <w:rPr>
          <w:rFonts w:ascii="Times New Roman" w:eastAsia="仿宋_GB2312" w:hAnsi="Times New Roman"/>
          <w:kern w:val="0"/>
          <w:sz w:val="32"/>
          <w:szCs w:val="32"/>
        </w:rPr>
        <w:t>建议</w:t>
      </w:r>
      <w:r>
        <w:rPr>
          <w:rFonts w:ascii="Times New Roman" w:eastAsia="仿宋_GB2312" w:hAnsi="Times New Roman" w:hint="eastAsia"/>
          <w:kern w:val="0"/>
          <w:sz w:val="32"/>
          <w:szCs w:val="32"/>
        </w:rPr>
        <w:t>吐鲁番市人民政府外事办公室</w:t>
      </w:r>
      <w:r>
        <w:rPr>
          <w:rFonts w:ascii="Times New Roman" w:eastAsia="仿宋_GB2312" w:hAnsi="Times New Roman"/>
          <w:kern w:val="0"/>
          <w:sz w:val="32"/>
          <w:szCs w:val="32"/>
        </w:rPr>
        <w:t>对</w:t>
      </w:r>
      <w:r>
        <w:rPr>
          <w:rFonts w:ascii="Times New Roman" w:eastAsia="仿宋_GB2312" w:hAnsi="Times New Roman" w:hint="eastAsia"/>
          <w:kern w:val="0"/>
          <w:sz w:val="32"/>
          <w:szCs w:val="32"/>
        </w:rPr>
        <w:t>航线培育运营</w:t>
      </w:r>
      <w:r>
        <w:rPr>
          <w:rFonts w:ascii="Times New Roman" w:eastAsia="仿宋_GB2312" w:hAnsi="Times New Roman"/>
          <w:kern w:val="0"/>
          <w:sz w:val="32"/>
          <w:szCs w:val="32"/>
        </w:rPr>
        <w:t>工作采取定期与不定期的调研、分析，了解</w:t>
      </w:r>
      <w:r>
        <w:rPr>
          <w:rFonts w:ascii="Times New Roman" w:eastAsia="仿宋_GB2312" w:hAnsi="Times New Roman" w:hint="eastAsia"/>
          <w:kern w:val="0"/>
          <w:sz w:val="32"/>
          <w:szCs w:val="32"/>
        </w:rPr>
        <w:t>机场和航空公司在</w:t>
      </w:r>
      <w:r>
        <w:rPr>
          <w:rFonts w:ascii="Times New Roman" w:eastAsia="仿宋_GB2312" w:hAnsi="Times New Roman"/>
          <w:kern w:val="0"/>
          <w:sz w:val="32"/>
          <w:szCs w:val="32"/>
        </w:rPr>
        <w:t>服务过程中存在的相关情况、建议及满意度情况，</w:t>
      </w:r>
      <w:r>
        <w:rPr>
          <w:rFonts w:ascii="Times New Roman" w:eastAsia="仿宋_GB2312" w:hAnsi="Times New Roman"/>
          <w:color w:val="000000"/>
          <w:kern w:val="0"/>
          <w:sz w:val="32"/>
          <w:szCs w:val="32"/>
        </w:rPr>
        <w:t>从而</w:t>
      </w:r>
      <w:r>
        <w:rPr>
          <w:rFonts w:ascii="Times New Roman" w:eastAsia="仿宋_GB2312" w:hAnsi="Times New Roman" w:hint="eastAsia"/>
          <w:color w:val="000000"/>
          <w:kern w:val="0"/>
          <w:sz w:val="32"/>
          <w:szCs w:val="32"/>
        </w:rPr>
        <w:t>更好地完成航线培育运营工作</w:t>
      </w:r>
      <w:r>
        <w:rPr>
          <w:rFonts w:ascii="Times New Roman" w:eastAsia="仿宋_GB2312" w:hAnsi="Times New Roman"/>
          <w:color w:val="000000"/>
          <w:kern w:val="0"/>
          <w:sz w:val="32"/>
          <w:szCs w:val="32"/>
        </w:rPr>
        <w:t>。同时，为预算绩效管理工作提供有效依据。</w:t>
      </w:r>
    </w:p>
    <w:p w:rsidR="00595D56" w:rsidRDefault="00683D36">
      <w:pPr>
        <w:spacing w:line="540" w:lineRule="exact"/>
        <w:ind w:firstLineChars="200" w:firstLine="640"/>
        <w:outlineLvl w:val="0"/>
        <w:rPr>
          <w:rStyle w:val="NormalCharacter"/>
          <w:rFonts w:ascii="黑体" w:eastAsia="黑体" w:hAnsi="黑体"/>
          <w:kern w:val="0"/>
          <w:sz w:val="32"/>
          <w:szCs w:val="28"/>
        </w:rPr>
      </w:pPr>
      <w:bookmarkStart w:id="20" w:name="_Toc111984473"/>
      <w:r>
        <w:rPr>
          <w:rStyle w:val="NormalCharacter"/>
          <w:rFonts w:ascii="黑体" w:eastAsia="黑体" w:hAnsi="黑体"/>
          <w:kern w:val="0"/>
          <w:sz w:val="32"/>
          <w:szCs w:val="28"/>
        </w:rPr>
        <w:t>七、其他需要说明的问题</w:t>
      </w:r>
      <w:bookmarkEnd w:id="20"/>
    </w:p>
    <w:p w:rsidR="00595D56" w:rsidRDefault="00683D36">
      <w:pPr>
        <w:pStyle w:val="UserStyle14"/>
        <w:spacing w:line="560" w:lineRule="exact"/>
        <w:ind w:firstLine="640"/>
        <w:rPr>
          <w:rStyle w:val="NormalCharacter"/>
          <w:rFonts w:ascii="仿宋_GB2312" w:eastAsia="仿宋_GB2312" w:hAnsi="Times New Roman"/>
          <w:sz w:val="32"/>
          <w:szCs w:val="32"/>
        </w:rPr>
        <w:sectPr w:rsidR="00595D56">
          <w:footerReference w:type="default" r:id="rId12"/>
          <w:pgSz w:w="11906" w:h="16838"/>
          <w:pgMar w:top="1440" w:right="1797" w:bottom="1440" w:left="1797" w:header="851" w:footer="992" w:gutter="0"/>
          <w:pgNumType w:start="1"/>
          <w:cols w:space="425"/>
          <w:docGrid w:type="lines" w:linePitch="312"/>
        </w:sectPr>
      </w:pPr>
      <w:r>
        <w:rPr>
          <w:rStyle w:val="NormalCharacter"/>
          <w:rFonts w:ascii="仿宋_GB2312" w:eastAsia="仿宋_GB2312" w:hint="eastAsia"/>
          <w:sz w:val="32"/>
          <w:szCs w:val="32"/>
        </w:rPr>
        <w:t>由于该项目为结算以前年度尾款，故未开展满意度调查。</w:t>
      </w:r>
    </w:p>
    <w:p w:rsidR="00595D56" w:rsidRDefault="00683D36">
      <w:pPr>
        <w:pStyle w:val="UserStyle14"/>
        <w:tabs>
          <w:tab w:val="left" w:pos="6930"/>
        </w:tabs>
        <w:ind w:firstLine="640"/>
        <w:outlineLvl w:val="0"/>
        <w:rPr>
          <w:rStyle w:val="NormalCharacter"/>
          <w:rFonts w:ascii="黑体" w:eastAsia="黑体" w:hAnsi="黑体" w:cs="黑体"/>
          <w:bCs/>
          <w:sz w:val="32"/>
          <w:szCs w:val="32"/>
        </w:rPr>
      </w:pPr>
      <w:bookmarkStart w:id="21" w:name="_Toc111984474"/>
      <w:r>
        <w:rPr>
          <w:rStyle w:val="NormalCharacter"/>
          <w:rFonts w:ascii="黑体" w:eastAsia="黑体" w:hAnsi="黑体" w:cs="黑体"/>
          <w:bCs/>
          <w:sz w:val="32"/>
          <w:szCs w:val="32"/>
        </w:rPr>
        <w:lastRenderedPageBreak/>
        <w:t>附件1 综合评分表</w:t>
      </w:r>
      <w:bookmarkEnd w:id="21"/>
    </w:p>
    <w:tbl>
      <w:tblPr>
        <w:tblW w:w="4927" w:type="pct"/>
        <w:jc w:val="center"/>
        <w:tblCellMar>
          <w:left w:w="0" w:type="dxa"/>
          <w:right w:w="0" w:type="dxa"/>
        </w:tblCellMar>
        <w:tblLook w:val="04A0" w:firstRow="1" w:lastRow="0" w:firstColumn="1" w:lastColumn="0" w:noHBand="0" w:noVBand="1"/>
      </w:tblPr>
      <w:tblGrid>
        <w:gridCol w:w="690"/>
        <w:gridCol w:w="730"/>
        <w:gridCol w:w="1201"/>
        <w:gridCol w:w="368"/>
        <w:gridCol w:w="2136"/>
        <w:gridCol w:w="580"/>
        <w:gridCol w:w="1572"/>
        <w:gridCol w:w="3076"/>
        <w:gridCol w:w="2042"/>
        <w:gridCol w:w="660"/>
        <w:gridCol w:w="689"/>
      </w:tblGrid>
      <w:tr w:rsidR="00595D56" w:rsidTr="00C17F4F">
        <w:trPr>
          <w:trHeight w:val="340"/>
          <w:tblHeader/>
          <w:jc w:val="center"/>
        </w:trPr>
        <w:tc>
          <w:tcPr>
            <w:tcW w:w="251"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15" w:type="dxa"/>
              <w:left w:w="15" w:type="dxa"/>
              <w:right w:w="15" w:type="dxa"/>
            </w:tcMar>
            <w:vAlign w:val="center"/>
          </w:tcPr>
          <w:p w:rsidR="00595D56" w:rsidRDefault="00683D36">
            <w:pPr>
              <w:jc w:val="center"/>
              <w:textAlignment w:val="center"/>
              <w:rPr>
                <w:rFonts w:ascii="Times New Roman" w:eastAsia="仿宋_GB2312" w:hAnsi="Times New Roman"/>
                <w:b/>
                <w:color w:val="000000"/>
                <w:sz w:val="22"/>
              </w:rPr>
            </w:pPr>
            <w:r>
              <w:rPr>
                <w:rFonts w:ascii="Times New Roman" w:eastAsia="仿宋_GB2312" w:hAnsi="Times New Roman" w:cs="仿宋"/>
                <w:b/>
                <w:color w:val="000000"/>
                <w:kern w:val="0"/>
                <w:sz w:val="22"/>
                <w:lang w:bidi="ar"/>
              </w:rPr>
              <w:t>一级指标</w:t>
            </w:r>
          </w:p>
        </w:tc>
        <w:tc>
          <w:tcPr>
            <w:tcW w:w="290"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15" w:type="dxa"/>
              <w:left w:w="15" w:type="dxa"/>
              <w:right w:w="15" w:type="dxa"/>
            </w:tcMar>
            <w:vAlign w:val="center"/>
          </w:tcPr>
          <w:p w:rsidR="00595D56" w:rsidRDefault="00683D36">
            <w:pPr>
              <w:jc w:val="center"/>
              <w:textAlignment w:val="center"/>
              <w:rPr>
                <w:rFonts w:ascii="Times New Roman" w:eastAsia="仿宋_GB2312" w:hAnsi="Times New Roman"/>
                <w:b/>
                <w:color w:val="000000"/>
                <w:sz w:val="22"/>
              </w:rPr>
            </w:pPr>
            <w:r>
              <w:rPr>
                <w:rFonts w:ascii="Times New Roman" w:eastAsia="仿宋_GB2312" w:hAnsi="Times New Roman" w:cs="仿宋"/>
                <w:b/>
                <w:color w:val="000000"/>
                <w:kern w:val="0"/>
                <w:sz w:val="22"/>
                <w:lang w:bidi="ar"/>
              </w:rPr>
              <w:t>二级指标</w:t>
            </w:r>
          </w:p>
        </w:tc>
        <w:tc>
          <w:tcPr>
            <w:tcW w:w="461"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15" w:type="dxa"/>
              <w:left w:w="15" w:type="dxa"/>
              <w:right w:w="15" w:type="dxa"/>
            </w:tcMar>
            <w:vAlign w:val="center"/>
          </w:tcPr>
          <w:p w:rsidR="00595D56" w:rsidRDefault="00683D36">
            <w:pPr>
              <w:jc w:val="center"/>
              <w:textAlignment w:val="center"/>
              <w:rPr>
                <w:rFonts w:ascii="Times New Roman" w:eastAsia="仿宋_GB2312" w:hAnsi="Times New Roman"/>
                <w:b/>
                <w:color w:val="000000"/>
                <w:sz w:val="22"/>
              </w:rPr>
            </w:pPr>
            <w:r>
              <w:rPr>
                <w:rFonts w:ascii="Times New Roman" w:eastAsia="仿宋_GB2312" w:hAnsi="Times New Roman" w:cs="仿宋"/>
                <w:b/>
                <w:color w:val="000000"/>
                <w:kern w:val="0"/>
                <w:sz w:val="22"/>
                <w:lang w:bidi="ar"/>
              </w:rPr>
              <w:t>三级指标</w:t>
            </w:r>
          </w:p>
        </w:tc>
        <w:tc>
          <w:tcPr>
            <w:tcW w:w="158"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15" w:type="dxa"/>
              <w:left w:w="15" w:type="dxa"/>
              <w:right w:w="15" w:type="dxa"/>
            </w:tcMar>
            <w:vAlign w:val="center"/>
          </w:tcPr>
          <w:p w:rsidR="00595D56" w:rsidRDefault="00683D36">
            <w:pPr>
              <w:jc w:val="center"/>
              <w:textAlignment w:val="center"/>
              <w:rPr>
                <w:rFonts w:ascii="Times New Roman" w:eastAsia="仿宋_GB2312" w:hAnsi="Times New Roman"/>
                <w:b/>
                <w:color w:val="000000"/>
                <w:sz w:val="22"/>
              </w:rPr>
            </w:pPr>
            <w:r>
              <w:rPr>
                <w:rFonts w:ascii="Times New Roman" w:eastAsia="仿宋_GB2312" w:hAnsi="Times New Roman" w:cs="仿宋"/>
                <w:b/>
                <w:color w:val="000000"/>
                <w:kern w:val="0"/>
                <w:sz w:val="22"/>
                <w:lang w:bidi="ar"/>
              </w:rPr>
              <w:t>权重</w:t>
            </w:r>
          </w:p>
        </w:tc>
        <w:tc>
          <w:tcPr>
            <w:tcW w:w="801"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15" w:type="dxa"/>
              <w:left w:w="15" w:type="dxa"/>
              <w:right w:w="15" w:type="dxa"/>
            </w:tcMar>
            <w:vAlign w:val="center"/>
          </w:tcPr>
          <w:p w:rsidR="00595D56" w:rsidRDefault="00683D36">
            <w:pPr>
              <w:jc w:val="center"/>
              <w:textAlignment w:val="center"/>
              <w:rPr>
                <w:rFonts w:ascii="Times New Roman" w:eastAsia="仿宋_GB2312" w:hAnsi="Times New Roman"/>
                <w:b/>
                <w:color w:val="000000"/>
                <w:sz w:val="22"/>
              </w:rPr>
            </w:pPr>
            <w:r>
              <w:rPr>
                <w:rFonts w:ascii="Times New Roman" w:eastAsia="仿宋_GB2312" w:hAnsi="Times New Roman" w:cs="仿宋"/>
                <w:b/>
                <w:color w:val="000000"/>
                <w:kern w:val="0"/>
                <w:sz w:val="22"/>
                <w:lang w:bidi="ar"/>
              </w:rPr>
              <w:t>指标解释</w:t>
            </w:r>
          </w:p>
        </w:tc>
        <w:tc>
          <w:tcPr>
            <w:tcW w:w="18"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15" w:type="dxa"/>
              <w:left w:w="15" w:type="dxa"/>
              <w:right w:w="15" w:type="dxa"/>
            </w:tcMar>
            <w:vAlign w:val="center"/>
          </w:tcPr>
          <w:p w:rsidR="00595D56" w:rsidRDefault="00683D36">
            <w:pPr>
              <w:jc w:val="center"/>
              <w:textAlignment w:val="center"/>
              <w:rPr>
                <w:rFonts w:ascii="Times New Roman" w:eastAsia="仿宋_GB2312" w:hAnsi="Times New Roman"/>
                <w:b/>
                <w:color w:val="000000"/>
                <w:sz w:val="22"/>
              </w:rPr>
            </w:pPr>
            <w:r>
              <w:rPr>
                <w:rFonts w:ascii="Times New Roman" w:eastAsia="仿宋_GB2312" w:hAnsi="Times New Roman" w:cs="仿宋"/>
                <w:b/>
                <w:color w:val="000000"/>
                <w:kern w:val="0"/>
                <w:sz w:val="22"/>
                <w:lang w:bidi="ar"/>
              </w:rPr>
              <w:t>标杆值</w:t>
            </w:r>
          </w:p>
        </w:tc>
        <w:tc>
          <w:tcPr>
            <w:tcW w:w="596"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15" w:type="dxa"/>
              <w:left w:w="15" w:type="dxa"/>
              <w:right w:w="15" w:type="dxa"/>
            </w:tcMar>
            <w:vAlign w:val="center"/>
          </w:tcPr>
          <w:p w:rsidR="00595D56" w:rsidRDefault="00683D36">
            <w:pPr>
              <w:jc w:val="center"/>
              <w:textAlignment w:val="center"/>
              <w:rPr>
                <w:rFonts w:ascii="Times New Roman" w:eastAsia="仿宋_GB2312" w:hAnsi="Times New Roman"/>
                <w:b/>
                <w:color w:val="000000"/>
                <w:sz w:val="22"/>
              </w:rPr>
            </w:pPr>
            <w:r>
              <w:rPr>
                <w:rFonts w:ascii="Times New Roman" w:eastAsia="仿宋_GB2312" w:hAnsi="Times New Roman" w:cs="仿宋"/>
                <w:b/>
                <w:color w:val="000000"/>
                <w:kern w:val="0"/>
                <w:sz w:val="22"/>
                <w:lang w:bidi="ar"/>
              </w:rPr>
              <w:t>评分依据</w:t>
            </w:r>
          </w:p>
        </w:tc>
        <w:tc>
          <w:tcPr>
            <w:tcW w:w="1143"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15" w:type="dxa"/>
              <w:left w:w="15" w:type="dxa"/>
              <w:right w:w="15" w:type="dxa"/>
            </w:tcMar>
            <w:vAlign w:val="center"/>
          </w:tcPr>
          <w:p w:rsidR="00595D56" w:rsidRDefault="00683D36">
            <w:pPr>
              <w:jc w:val="center"/>
              <w:textAlignment w:val="center"/>
              <w:rPr>
                <w:rFonts w:ascii="Times New Roman" w:eastAsia="仿宋_GB2312" w:hAnsi="Times New Roman"/>
                <w:b/>
                <w:color w:val="000000"/>
                <w:sz w:val="22"/>
              </w:rPr>
            </w:pPr>
            <w:r>
              <w:rPr>
                <w:rFonts w:ascii="Times New Roman" w:eastAsia="仿宋_GB2312" w:hAnsi="Times New Roman" w:cs="仿宋"/>
                <w:b/>
                <w:color w:val="000000"/>
                <w:kern w:val="0"/>
                <w:sz w:val="22"/>
                <w:lang w:bidi="ar"/>
              </w:rPr>
              <w:t>评价标准</w:t>
            </w:r>
          </w:p>
        </w:tc>
        <w:tc>
          <w:tcPr>
            <w:tcW w:w="76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5" w:type="dxa"/>
              <w:left w:w="15" w:type="dxa"/>
              <w:right w:w="15" w:type="dxa"/>
            </w:tcMar>
            <w:vAlign w:val="center"/>
          </w:tcPr>
          <w:p w:rsidR="00595D56" w:rsidRDefault="00683D36">
            <w:pPr>
              <w:jc w:val="center"/>
              <w:textAlignment w:val="center"/>
              <w:rPr>
                <w:rFonts w:ascii="Times New Roman" w:eastAsia="仿宋_GB2312" w:hAnsi="Times New Roman"/>
                <w:b/>
                <w:color w:val="000000"/>
                <w:sz w:val="22"/>
              </w:rPr>
            </w:pPr>
            <w:r>
              <w:rPr>
                <w:rFonts w:ascii="Times New Roman" w:eastAsia="仿宋_GB2312" w:hAnsi="Times New Roman" w:hint="eastAsia"/>
                <w:b/>
                <w:color w:val="000000"/>
                <w:sz w:val="22"/>
              </w:rPr>
              <w:t>评分过程</w:t>
            </w:r>
          </w:p>
        </w:tc>
        <w:tc>
          <w:tcPr>
            <w:tcW w:w="26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595D56" w:rsidRDefault="00683D36">
            <w:pPr>
              <w:jc w:val="center"/>
              <w:textAlignment w:val="center"/>
              <w:rPr>
                <w:rFonts w:ascii="Times New Roman" w:eastAsia="仿宋_GB2312" w:hAnsi="Times New Roman"/>
                <w:b/>
                <w:color w:val="000000"/>
                <w:sz w:val="22"/>
              </w:rPr>
            </w:pPr>
            <w:r>
              <w:rPr>
                <w:rFonts w:ascii="Times New Roman" w:eastAsia="仿宋_GB2312" w:hAnsi="Times New Roman" w:hint="eastAsia"/>
                <w:b/>
                <w:color w:val="000000"/>
                <w:sz w:val="22"/>
              </w:rPr>
              <w:t>得分</w:t>
            </w:r>
          </w:p>
        </w:tc>
        <w:tc>
          <w:tcPr>
            <w:tcW w:w="25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595D56" w:rsidRDefault="00683D36">
            <w:pPr>
              <w:jc w:val="center"/>
              <w:textAlignment w:val="center"/>
              <w:rPr>
                <w:rFonts w:ascii="Times New Roman" w:eastAsia="仿宋_GB2312" w:hAnsi="Times New Roman"/>
                <w:b/>
                <w:color w:val="000000"/>
                <w:sz w:val="22"/>
              </w:rPr>
            </w:pPr>
            <w:r>
              <w:rPr>
                <w:rFonts w:ascii="Times New Roman" w:eastAsia="仿宋_GB2312" w:hAnsi="Times New Roman" w:hint="eastAsia"/>
                <w:b/>
                <w:color w:val="000000"/>
                <w:sz w:val="22"/>
              </w:rPr>
              <w:t>得分率</w:t>
            </w:r>
          </w:p>
        </w:tc>
      </w:tr>
      <w:tr w:rsidR="00595D56" w:rsidTr="00C17F4F">
        <w:trPr>
          <w:trHeight w:val="340"/>
          <w:jc w:val="center"/>
        </w:trPr>
        <w:tc>
          <w:tcPr>
            <w:tcW w:w="251"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A</w:t>
            </w:r>
            <w:r>
              <w:rPr>
                <w:rFonts w:ascii="Times New Roman" w:eastAsia="仿宋_GB2312" w:hAnsi="Times New Roman" w:cs="仿宋" w:hint="eastAsia"/>
                <w:color w:val="000000"/>
                <w:kern w:val="0"/>
                <w:sz w:val="22"/>
                <w:lang w:bidi="ar"/>
              </w:rPr>
              <w:t>项目决策（</w:t>
            </w:r>
            <w:r>
              <w:rPr>
                <w:rFonts w:ascii="Times New Roman" w:eastAsia="仿宋_GB2312" w:hAnsi="Times New Roman"/>
                <w:color w:val="000000"/>
                <w:kern w:val="0"/>
                <w:sz w:val="22"/>
                <w:lang w:bidi="ar"/>
              </w:rPr>
              <w:t>1</w:t>
            </w:r>
            <w:r>
              <w:rPr>
                <w:rFonts w:ascii="Times New Roman" w:eastAsia="仿宋_GB2312" w:hAnsi="Times New Roman" w:hint="eastAsia"/>
                <w:color w:val="000000"/>
                <w:kern w:val="0"/>
                <w:sz w:val="22"/>
                <w:lang w:bidi="ar"/>
              </w:rPr>
              <w:t>6</w:t>
            </w:r>
            <w:r>
              <w:rPr>
                <w:rFonts w:ascii="Times New Roman" w:eastAsia="仿宋_GB2312" w:hAnsi="Times New Roman" w:cs="仿宋" w:hint="eastAsia"/>
                <w:color w:val="000000"/>
                <w:kern w:val="0"/>
                <w:sz w:val="22"/>
                <w:lang w:bidi="ar"/>
              </w:rPr>
              <w:t>）</w:t>
            </w:r>
          </w:p>
        </w:tc>
        <w:tc>
          <w:tcPr>
            <w:tcW w:w="290"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A1</w:t>
            </w:r>
            <w:r>
              <w:rPr>
                <w:rFonts w:ascii="Times New Roman" w:eastAsia="仿宋_GB2312" w:hAnsi="Times New Roman" w:cs="仿宋" w:hint="eastAsia"/>
                <w:color w:val="000000"/>
                <w:kern w:val="0"/>
                <w:sz w:val="22"/>
                <w:lang w:bidi="ar"/>
              </w:rPr>
              <w:t>项目立项（</w:t>
            </w:r>
            <w:r>
              <w:rPr>
                <w:rFonts w:ascii="Times New Roman" w:eastAsia="仿宋_GB2312" w:hAnsi="Times New Roman" w:cs="仿宋" w:hint="eastAsia"/>
                <w:color w:val="000000"/>
                <w:kern w:val="0"/>
                <w:sz w:val="22"/>
                <w:lang w:bidi="ar"/>
              </w:rPr>
              <w:t>8</w:t>
            </w:r>
            <w:r>
              <w:rPr>
                <w:rFonts w:ascii="Times New Roman" w:eastAsia="仿宋_GB2312" w:hAnsi="Times New Roman" w:cs="仿宋" w:hint="eastAsia"/>
                <w:color w:val="000000"/>
                <w:kern w:val="0"/>
                <w:sz w:val="22"/>
                <w:lang w:bidi="ar"/>
              </w:rPr>
              <w:t>）</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 xml:space="preserve">A101 </w:t>
            </w:r>
            <w:r>
              <w:rPr>
                <w:rFonts w:ascii="Times New Roman" w:eastAsia="仿宋_GB2312" w:hAnsi="Times New Roman" w:cs="仿宋" w:hint="eastAsia"/>
                <w:color w:val="000000"/>
                <w:kern w:val="0"/>
                <w:sz w:val="22"/>
                <w:lang w:bidi="ar"/>
              </w:rPr>
              <w:t>立项依据充分性</w:t>
            </w:r>
          </w:p>
        </w:tc>
        <w:tc>
          <w:tcPr>
            <w:tcW w:w="15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hint="eastAsia"/>
                <w:color w:val="000000"/>
                <w:sz w:val="22"/>
              </w:rPr>
              <w:t>4</w:t>
            </w:r>
          </w:p>
        </w:tc>
        <w:tc>
          <w:tcPr>
            <w:tcW w:w="80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考察项目立项的依据文件是否充分，是否与国家和地区的战略目标、发展计划以及部门的基本职能和工作计划相适应。</w:t>
            </w:r>
          </w:p>
        </w:tc>
        <w:tc>
          <w:tcPr>
            <w:tcW w:w="1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充分</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通用标准</w:t>
            </w:r>
          </w:p>
        </w:tc>
        <w:tc>
          <w:tcPr>
            <w:tcW w:w="114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考察①有相关政策依据（国家、省部级或市级政策依据）；②项目与国家和地区的战略目标、发展规划、工作计划相匹配；③项目与项目单位职责密切相关。以上三项各占</w:t>
            </w:r>
            <w:r>
              <w:rPr>
                <w:rFonts w:ascii="Times New Roman" w:eastAsia="仿宋_GB2312" w:hAnsi="Times New Roman"/>
                <w:color w:val="000000"/>
                <w:kern w:val="0"/>
                <w:sz w:val="22"/>
                <w:lang w:bidi="ar"/>
              </w:rPr>
              <w:t>1/3</w:t>
            </w:r>
            <w:r>
              <w:rPr>
                <w:rFonts w:ascii="Times New Roman" w:eastAsia="仿宋_GB2312" w:hAnsi="Times New Roman" w:cs="仿宋" w:hint="eastAsia"/>
                <w:color w:val="000000"/>
                <w:kern w:val="0"/>
                <w:sz w:val="22"/>
                <w:lang w:bidi="ar"/>
              </w:rPr>
              <w:t>权重分，符合得该项权重分，不符合不得分。</w:t>
            </w:r>
          </w:p>
        </w:tc>
        <w:tc>
          <w:tcPr>
            <w:tcW w:w="767" w:type="pct"/>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s="仿宋"/>
                <w:color w:val="000000"/>
                <w:kern w:val="0"/>
                <w:sz w:val="22"/>
                <w:lang w:bidi="ar"/>
              </w:rPr>
            </w:pPr>
            <w:r>
              <w:rPr>
                <w:rFonts w:ascii="Times New Roman" w:eastAsia="仿宋_GB2312" w:hAnsi="Times New Roman" w:cs="仿宋" w:hint="eastAsia"/>
                <w:color w:val="000000"/>
                <w:kern w:val="0"/>
                <w:sz w:val="22"/>
                <w:lang w:bidi="ar"/>
              </w:rPr>
              <w:t>符合</w:t>
            </w:r>
            <w:r>
              <w:rPr>
                <w:rFonts w:ascii="Times New Roman" w:eastAsia="仿宋_GB2312" w:hAnsi="Times New Roman" w:cs="仿宋"/>
                <w:color w:val="000000"/>
                <w:kern w:val="0"/>
                <w:sz w:val="22"/>
                <w:lang w:bidi="ar"/>
              </w:rPr>
              <w:t>《自治区进一步促进支线航空市场发展的指导意见》（新政办</w:t>
            </w:r>
            <w:r>
              <w:rPr>
                <w:rFonts w:ascii="Times New Roman" w:eastAsia="仿宋_GB2312" w:hAnsi="Times New Roman" w:cs="仿宋"/>
                <w:color w:val="000000"/>
                <w:kern w:val="0"/>
                <w:sz w:val="22"/>
                <w:lang w:bidi="ar"/>
              </w:rPr>
              <w:t xml:space="preserve"> </w:t>
            </w:r>
            <w:r>
              <w:rPr>
                <w:rFonts w:ascii="Times New Roman" w:eastAsia="仿宋_GB2312" w:hAnsi="Times New Roman" w:cs="仿宋"/>
                <w:color w:val="000000"/>
                <w:kern w:val="0"/>
                <w:sz w:val="22"/>
                <w:lang w:bidi="ar"/>
              </w:rPr>
              <w:t>发〔</w:t>
            </w:r>
            <w:r>
              <w:rPr>
                <w:rFonts w:ascii="Times New Roman" w:eastAsia="仿宋_GB2312" w:hAnsi="Times New Roman" w:cs="仿宋"/>
                <w:color w:val="000000"/>
                <w:kern w:val="0"/>
                <w:sz w:val="22"/>
                <w:lang w:bidi="ar"/>
              </w:rPr>
              <w:t>2018</w:t>
            </w:r>
            <w:r>
              <w:rPr>
                <w:rFonts w:ascii="Times New Roman" w:eastAsia="仿宋_GB2312" w:hAnsi="Times New Roman" w:cs="仿宋"/>
                <w:color w:val="000000"/>
                <w:kern w:val="0"/>
                <w:sz w:val="22"/>
                <w:lang w:bidi="ar"/>
              </w:rPr>
              <w:t>〕</w:t>
            </w:r>
            <w:r>
              <w:rPr>
                <w:rFonts w:ascii="Times New Roman" w:eastAsia="仿宋_GB2312" w:hAnsi="Times New Roman" w:cs="仿宋"/>
                <w:color w:val="000000"/>
                <w:kern w:val="0"/>
                <w:sz w:val="22"/>
                <w:lang w:bidi="ar"/>
              </w:rPr>
              <w:t xml:space="preserve">165 </w:t>
            </w:r>
            <w:r>
              <w:rPr>
                <w:rFonts w:ascii="Times New Roman" w:eastAsia="仿宋_GB2312" w:hAnsi="Times New Roman" w:cs="仿宋"/>
                <w:color w:val="000000"/>
                <w:kern w:val="0"/>
                <w:sz w:val="22"/>
                <w:lang w:bidi="ar"/>
              </w:rPr>
              <w:t>号）、《关于印发自治区支线航线补贴暂行规定的通知》（新政办发〔</w:t>
            </w:r>
            <w:r>
              <w:rPr>
                <w:rFonts w:ascii="Times New Roman" w:eastAsia="仿宋_GB2312" w:hAnsi="Times New Roman" w:cs="仿宋"/>
                <w:color w:val="000000"/>
                <w:kern w:val="0"/>
                <w:sz w:val="22"/>
                <w:lang w:bidi="ar"/>
              </w:rPr>
              <w:t>2018</w:t>
            </w:r>
            <w:r>
              <w:rPr>
                <w:rFonts w:ascii="Times New Roman" w:eastAsia="仿宋_GB2312" w:hAnsi="Times New Roman" w:cs="仿宋"/>
                <w:color w:val="000000"/>
                <w:kern w:val="0"/>
                <w:sz w:val="22"/>
                <w:lang w:bidi="ar"/>
              </w:rPr>
              <w:t>〕</w:t>
            </w:r>
            <w:r>
              <w:rPr>
                <w:rFonts w:ascii="Times New Roman" w:eastAsia="仿宋_GB2312" w:hAnsi="Times New Roman" w:cs="仿宋"/>
                <w:color w:val="000000"/>
                <w:kern w:val="0"/>
                <w:sz w:val="22"/>
                <w:lang w:bidi="ar"/>
              </w:rPr>
              <w:t xml:space="preserve">63 </w:t>
            </w:r>
            <w:r>
              <w:rPr>
                <w:rFonts w:ascii="Times New Roman" w:eastAsia="仿宋_GB2312" w:hAnsi="Times New Roman" w:cs="仿宋"/>
                <w:color w:val="000000"/>
                <w:kern w:val="0"/>
                <w:sz w:val="22"/>
                <w:lang w:bidi="ar"/>
              </w:rPr>
              <w:t>号）</w:t>
            </w:r>
            <w:r>
              <w:rPr>
                <w:rFonts w:ascii="Times New Roman" w:eastAsia="仿宋_GB2312" w:hAnsi="Times New Roman" w:cs="仿宋" w:hint="eastAsia"/>
                <w:color w:val="000000"/>
                <w:kern w:val="0"/>
                <w:sz w:val="22"/>
                <w:lang w:bidi="ar"/>
              </w:rPr>
              <w:t>、《关于统筹规范各地（州、市）航线补贴的通知》（新政办发〔</w:t>
            </w:r>
            <w:r>
              <w:rPr>
                <w:rFonts w:ascii="Times New Roman" w:eastAsia="仿宋_GB2312" w:hAnsi="Times New Roman" w:cs="仿宋" w:hint="eastAsia"/>
                <w:color w:val="000000"/>
                <w:kern w:val="0"/>
                <w:sz w:val="22"/>
                <w:lang w:bidi="ar"/>
              </w:rPr>
              <w:t>2019</w:t>
            </w:r>
            <w:r>
              <w:rPr>
                <w:rFonts w:ascii="Times New Roman" w:eastAsia="仿宋_GB2312" w:hAnsi="Times New Roman" w:cs="仿宋" w:hint="eastAsia"/>
                <w:color w:val="000000"/>
                <w:kern w:val="0"/>
                <w:sz w:val="22"/>
                <w:lang w:bidi="ar"/>
              </w:rPr>
              <w:t>〕</w:t>
            </w:r>
            <w:r>
              <w:rPr>
                <w:rFonts w:ascii="Times New Roman" w:eastAsia="仿宋_GB2312" w:hAnsi="Times New Roman" w:cs="仿宋" w:hint="eastAsia"/>
                <w:color w:val="000000"/>
                <w:kern w:val="0"/>
                <w:sz w:val="22"/>
                <w:lang w:bidi="ar"/>
              </w:rPr>
              <w:t xml:space="preserve">80 </w:t>
            </w:r>
            <w:r>
              <w:rPr>
                <w:rFonts w:ascii="Times New Roman" w:eastAsia="仿宋_GB2312" w:hAnsi="Times New Roman" w:cs="仿宋" w:hint="eastAsia"/>
                <w:color w:val="000000"/>
                <w:kern w:val="0"/>
                <w:sz w:val="22"/>
                <w:lang w:bidi="ar"/>
              </w:rPr>
              <w:t>号）相关要求；与自治区和市级战略目标相匹配；项目与单位职责相关；故该指标得满分</w:t>
            </w:r>
          </w:p>
        </w:tc>
        <w:tc>
          <w:tcPr>
            <w:tcW w:w="264"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
                <w:color w:val="000000"/>
                <w:kern w:val="0"/>
                <w:sz w:val="22"/>
                <w:lang w:bidi="ar"/>
              </w:rPr>
            </w:pPr>
            <w:r>
              <w:rPr>
                <w:rFonts w:ascii="Times New Roman" w:eastAsia="仿宋_GB2312" w:hAnsi="Times New Roman" w:cs="仿宋" w:hint="eastAsia"/>
                <w:color w:val="000000"/>
                <w:kern w:val="0"/>
                <w:sz w:val="22"/>
                <w:lang w:bidi="ar"/>
              </w:rPr>
              <w:t>4</w:t>
            </w:r>
          </w:p>
        </w:tc>
        <w:tc>
          <w:tcPr>
            <w:tcW w:w="252"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
                <w:color w:val="000000"/>
                <w:kern w:val="0"/>
                <w:sz w:val="22"/>
                <w:lang w:bidi="ar"/>
              </w:rPr>
            </w:pPr>
            <w:r>
              <w:rPr>
                <w:rFonts w:ascii="Times New Roman" w:eastAsia="仿宋_GB2312" w:hAnsi="Times New Roman" w:cs="仿宋" w:hint="eastAsia"/>
                <w:color w:val="000000"/>
                <w:kern w:val="0"/>
                <w:sz w:val="22"/>
                <w:lang w:bidi="ar"/>
              </w:rPr>
              <w:t>100%</w:t>
            </w:r>
          </w:p>
        </w:tc>
      </w:tr>
      <w:tr w:rsidR="00595D56" w:rsidTr="00C17F4F">
        <w:trPr>
          <w:trHeight w:val="340"/>
          <w:jc w:val="center"/>
        </w:trPr>
        <w:tc>
          <w:tcPr>
            <w:tcW w:w="251" w:type="pct"/>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595D56">
            <w:pPr>
              <w:widowControl w:val="0"/>
              <w:jc w:val="center"/>
              <w:rPr>
                <w:rFonts w:ascii="Times New Roman" w:eastAsia="仿宋_GB2312" w:hAnsi="Times New Roman"/>
                <w:color w:val="000000"/>
                <w:sz w:val="22"/>
              </w:rPr>
            </w:pPr>
          </w:p>
        </w:tc>
        <w:tc>
          <w:tcPr>
            <w:tcW w:w="290" w:type="pct"/>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595D56">
            <w:pPr>
              <w:widowControl w:val="0"/>
              <w:jc w:val="center"/>
              <w:rPr>
                <w:rFonts w:ascii="Times New Roman" w:eastAsia="仿宋_GB2312" w:hAnsi="Times New Roman"/>
                <w:color w:val="000000"/>
                <w:sz w:val="22"/>
              </w:rPr>
            </w:pP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 xml:space="preserve">A102 </w:t>
            </w:r>
            <w:r>
              <w:rPr>
                <w:rFonts w:ascii="Times New Roman" w:eastAsia="仿宋_GB2312" w:hAnsi="Times New Roman" w:cs="仿宋" w:hint="eastAsia"/>
                <w:color w:val="000000"/>
                <w:kern w:val="0"/>
                <w:sz w:val="22"/>
                <w:lang w:bidi="ar"/>
              </w:rPr>
              <w:t>项目立项规范性</w:t>
            </w:r>
          </w:p>
        </w:tc>
        <w:tc>
          <w:tcPr>
            <w:tcW w:w="15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hint="eastAsia"/>
                <w:color w:val="000000"/>
                <w:sz w:val="22"/>
              </w:rPr>
              <w:t>4</w:t>
            </w:r>
          </w:p>
        </w:tc>
        <w:tc>
          <w:tcPr>
            <w:tcW w:w="80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项目的申请、设立过程是否符合相关要求，用以反映和考核项目立项的规范情况。</w:t>
            </w:r>
          </w:p>
        </w:tc>
        <w:tc>
          <w:tcPr>
            <w:tcW w:w="1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规范</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通用标准</w:t>
            </w:r>
          </w:p>
        </w:tc>
        <w:tc>
          <w:tcPr>
            <w:tcW w:w="114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textAlignment w:val="center"/>
              <w:rPr>
                <w:rFonts w:ascii="Times New Roman" w:eastAsia="仿宋_GB2312" w:hAnsi="Times New Roman" w:cs="仿宋"/>
                <w:color w:val="000000"/>
                <w:sz w:val="22"/>
              </w:rPr>
            </w:pPr>
            <w:r>
              <w:rPr>
                <w:rFonts w:ascii="Times New Roman" w:eastAsia="仿宋_GB2312" w:hAnsi="Times New Roman" w:cs="仿宋" w:hint="eastAsia"/>
                <w:color w:val="000000"/>
                <w:kern w:val="0"/>
                <w:sz w:val="22"/>
                <w:lang w:bidi="ar"/>
              </w:rPr>
              <w:t>考察①立项前是否已经过必要的可行性研究、专家论证、风险评估、集体决策等；②项目立项是否符合规定程序；③审批文件和材料是否合</w:t>
            </w:r>
            <w:proofErr w:type="gramStart"/>
            <w:r>
              <w:rPr>
                <w:rFonts w:ascii="Times New Roman" w:eastAsia="仿宋_GB2312" w:hAnsi="Times New Roman" w:cs="仿宋" w:hint="eastAsia"/>
                <w:color w:val="000000"/>
                <w:kern w:val="0"/>
                <w:sz w:val="22"/>
                <w:lang w:bidi="ar"/>
              </w:rPr>
              <w:t>规</w:t>
            </w:r>
            <w:proofErr w:type="gramEnd"/>
            <w:r>
              <w:rPr>
                <w:rFonts w:ascii="Times New Roman" w:eastAsia="仿宋_GB2312" w:hAnsi="Times New Roman" w:cs="仿宋" w:hint="eastAsia"/>
                <w:color w:val="000000"/>
                <w:kern w:val="0"/>
                <w:sz w:val="22"/>
                <w:lang w:bidi="ar"/>
              </w:rPr>
              <w:t>完整。以上各占</w:t>
            </w:r>
            <w:r>
              <w:rPr>
                <w:rFonts w:ascii="Times New Roman" w:eastAsia="仿宋_GB2312" w:hAnsi="Times New Roman" w:cs="仿宋"/>
                <w:color w:val="000000"/>
                <w:kern w:val="0"/>
                <w:sz w:val="22"/>
                <w:lang w:bidi="ar"/>
              </w:rPr>
              <w:t>1/3</w:t>
            </w:r>
            <w:r>
              <w:rPr>
                <w:rFonts w:ascii="Times New Roman" w:eastAsia="仿宋_GB2312" w:hAnsi="Times New Roman" w:cs="仿宋"/>
                <w:color w:val="000000"/>
                <w:kern w:val="0"/>
                <w:sz w:val="22"/>
                <w:lang w:bidi="ar"/>
              </w:rPr>
              <w:t>的权重分，缺</w:t>
            </w:r>
            <w:r>
              <w:rPr>
                <w:rFonts w:ascii="宋体" w:hAnsi="宋体" w:cs="宋体" w:hint="eastAsia"/>
                <w:color w:val="000000"/>
                <w:kern w:val="0"/>
                <w:sz w:val="22"/>
                <w:lang w:bidi="ar"/>
              </w:rPr>
              <w:t>①</w:t>
            </w:r>
            <w:r>
              <w:rPr>
                <w:rFonts w:ascii="Times New Roman" w:eastAsia="仿宋_GB2312" w:hAnsi="Times New Roman" w:cs="仿宋"/>
                <w:color w:val="000000"/>
                <w:kern w:val="0"/>
                <w:sz w:val="22"/>
                <w:lang w:bidi="ar"/>
              </w:rPr>
              <w:t>扣权重分的</w:t>
            </w:r>
            <w:r>
              <w:rPr>
                <w:rFonts w:ascii="Times New Roman" w:eastAsia="仿宋_GB2312" w:hAnsi="Times New Roman"/>
                <w:color w:val="000000"/>
                <w:kern w:val="0"/>
                <w:sz w:val="22"/>
                <w:lang w:bidi="ar"/>
              </w:rPr>
              <w:t>40%</w:t>
            </w:r>
            <w:r>
              <w:rPr>
                <w:rFonts w:ascii="Times New Roman" w:eastAsia="仿宋_GB2312" w:hAnsi="Times New Roman" w:cs="仿宋" w:hint="eastAsia"/>
                <w:color w:val="000000"/>
                <w:kern w:val="0"/>
                <w:sz w:val="22"/>
                <w:lang w:bidi="ar"/>
              </w:rPr>
              <w:t>，缺②扣权重分</w:t>
            </w:r>
            <w:r>
              <w:rPr>
                <w:rFonts w:ascii="Times New Roman" w:eastAsia="仿宋_GB2312" w:hAnsi="Times New Roman" w:cs="仿宋" w:hint="eastAsia"/>
                <w:color w:val="000000"/>
                <w:kern w:val="0"/>
                <w:sz w:val="22"/>
                <w:lang w:bidi="ar"/>
              </w:rPr>
              <w:lastRenderedPageBreak/>
              <w:t>的</w:t>
            </w:r>
            <w:r>
              <w:rPr>
                <w:rFonts w:ascii="Times New Roman" w:eastAsia="仿宋_GB2312" w:hAnsi="Times New Roman"/>
                <w:color w:val="000000"/>
                <w:kern w:val="0"/>
                <w:sz w:val="22"/>
                <w:lang w:bidi="ar"/>
              </w:rPr>
              <w:t>30%</w:t>
            </w:r>
            <w:r>
              <w:rPr>
                <w:rFonts w:ascii="Times New Roman" w:eastAsia="仿宋_GB2312" w:hAnsi="Times New Roman" w:cs="仿宋" w:hint="eastAsia"/>
                <w:color w:val="000000"/>
                <w:kern w:val="0"/>
                <w:sz w:val="22"/>
                <w:lang w:bidi="ar"/>
              </w:rPr>
              <w:t>，缺③扣权重分的</w:t>
            </w:r>
            <w:r>
              <w:rPr>
                <w:rFonts w:ascii="Times New Roman" w:eastAsia="仿宋_GB2312" w:hAnsi="Times New Roman"/>
                <w:color w:val="000000"/>
                <w:kern w:val="0"/>
                <w:sz w:val="22"/>
                <w:lang w:bidi="ar"/>
              </w:rPr>
              <w:t>30%</w:t>
            </w:r>
            <w:r>
              <w:rPr>
                <w:rFonts w:ascii="Times New Roman" w:eastAsia="仿宋_GB2312" w:hAnsi="Times New Roman" w:cs="仿宋" w:hint="eastAsia"/>
                <w:color w:val="000000"/>
                <w:kern w:val="0"/>
                <w:sz w:val="22"/>
                <w:lang w:bidi="ar"/>
              </w:rPr>
              <w:t>。</w:t>
            </w:r>
          </w:p>
        </w:tc>
        <w:tc>
          <w:tcPr>
            <w:tcW w:w="767" w:type="pct"/>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hint="eastAsia"/>
                <w:color w:val="000000"/>
                <w:sz w:val="22"/>
              </w:rPr>
              <w:lastRenderedPageBreak/>
              <w:t>立项前经过集体决策且立项符合规定程序；审批文件和材料完整；故该指标得满分。</w:t>
            </w:r>
          </w:p>
        </w:tc>
        <w:tc>
          <w:tcPr>
            <w:tcW w:w="264"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
                <w:color w:val="000000"/>
                <w:kern w:val="0"/>
                <w:sz w:val="22"/>
                <w:lang w:bidi="ar"/>
              </w:rPr>
            </w:pPr>
            <w:r>
              <w:rPr>
                <w:rFonts w:ascii="Times New Roman" w:eastAsia="仿宋_GB2312" w:hAnsi="Times New Roman" w:cs="仿宋" w:hint="eastAsia"/>
                <w:color w:val="000000"/>
                <w:kern w:val="0"/>
                <w:sz w:val="22"/>
                <w:lang w:bidi="ar"/>
              </w:rPr>
              <w:t>4</w:t>
            </w:r>
          </w:p>
        </w:tc>
        <w:tc>
          <w:tcPr>
            <w:tcW w:w="252"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
                <w:color w:val="000000"/>
                <w:kern w:val="0"/>
                <w:sz w:val="22"/>
                <w:lang w:bidi="ar"/>
              </w:rPr>
            </w:pPr>
            <w:r>
              <w:rPr>
                <w:rFonts w:ascii="Times New Roman" w:eastAsia="仿宋_GB2312" w:hAnsi="Times New Roman" w:cs="仿宋" w:hint="eastAsia"/>
                <w:color w:val="000000"/>
                <w:kern w:val="0"/>
                <w:sz w:val="22"/>
                <w:lang w:bidi="ar"/>
              </w:rPr>
              <w:t>100%</w:t>
            </w:r>
          </w:p>
        </w:tc>
      </w:tr>
      <w:tr w:rsidR="00595D56" w:rsidTr="00C17F4F">
        <w:trPr>
          <w:trHeight w:val="340"/>
          <w:jc w:val="center"/>
        </w:trPr>
        <w:tc>
          <w:tcPr>
            <w:tcW w:w="251" w:type="pct"/>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595D56">
            <w:pPr>
              <w:widowControl w:val="0"/>
              <w:jc w:val="center"/>
              <w:rPr>
                <w:rFonts w:ascii="Times New Roman" w:eastAsia="仿宋_GB2312" w:hAnsi="Times New Roman"/>
                <w:color w:val="000000"/>
                <w:sz w:val="22"/>
              </w:rPr>
            </w:pPr>
          </w:p>
        </w:tc>
        <w:tc>
          <w:tcPr>
            <w:tcW w:w="290"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 xml:space="preserve">A2 </w:t>
            </w:r>
            <w:r>
              <w:rPr>
                <w:rFonts w:ascii="Times New Roman" w:eastAsia="仿宋_GB2312" w:hAnsi="Times New Roman" w:cs="仿宋" w:hint="eastAsia"/>
                <w:color w:val="000000"/>
                <w:kern w:val="0"/>
                <w:sz w:val="22"/>
                <w:lang w:bidi="ar"/>
              </w:rPr>
              <w:t>项目目标（</w:t>
            </w:r>
            <w:r>
              <w:rPr>
                <w:rFonts w:ascii="Times New Roman" w:eastAsia="仿宋_GB2312" w:hAnsi="Times New Roman" w:cs="仿宋" w:hint="eastAsia"/>
                <w:color w:val="000000"/>
                <w:kern w:val="0"/>
                <w:sz w:val="22"/>
                <w:lang w:bidi="ar"/>
              </w:rPr>
              <w:t>8</w:t>
            </w:r>
            <w:r>
              <w:rPr>
                <w:rFonts w:ascii="Times New Roman" w:eastAsia="仿宋_GB2312" w:hAnsi="Times New Roman" w:cs="仿宋" w:hint="eastAsia"/>
                <w:color w:val="000000"/>
                <w:kern w:val="0"/>
                <w:sz w:val="22"/>
                <w:lang w:bidi="ar"/>
              </w:rPr>
              <w:t>）</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 xml:space="preserve">A201 </w:t>
            </w:r>
            <w:r>
              <w:rPr>
                <w:rFonts w:ascii="Times New Roman" w:eastAsia="仿宋_GB2312" w:hAnsi="Times New Roman" w:cs="仿宋" w:hint="eastAsia"/>
                <w:color w:val="000000"/>
                <w:kern w:val="0"/>
                <w:sz w:val="22"/>
                <w:lang w:bidi="ar"/>
              </w:rPr>
              <w:t>项目目标合理性</w:t>
            </w:r>
          </w:p>
        </w:tc>
        <w:tc>
          <w:tcPr>
            <w:tcW w:w="15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hint="eastAsia"/>
                <w:color w:val="000000"/>
                <w:sz w:val="22"/>
              </w:rPr>
              <w:t>8</w:t>
            </w:r>
          </w:p>
        </w:tc>
        <w:tc>
          <w:tcPr>
            <w:tcW w:w="80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考察是否设立了项目总目标及年度目标，以及项目年度目标的完整性、明确性、可衡量性、可实现性、相关性和时限性。</w:t>
            </w:r>
          </w:p>
        </w:tc>
        <w:tc>
          <w:tcPr>
            <w:tcW w:w="1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合理</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通用标准</w:t>
            </w:r>
          </w:p>
        </w:tc>
        <w:tc>
          <w:tcPr>
            <w:tcW w:w="114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①设立了总目标和年度目标先得</w:t>
            </w:r>
            <w:r>
              <w:rPr>
                <w:rFonts w:ascii="Times New Roman" w:eastAsia="仿宋_GB2312" w:hAnsi="Times New Roman"/>
                <w:color w:val="000000"/>
                <w:kern w:val="0"/>
                <w:sz w:val="22"/>
                <w:lang w:bidi="ar"/>
              </w:rPr>
              <w:t>20%</w:t>
            </w:r>
            <w:r>
              <w:rPr>
                <w:rFonts w:ascii="Times New Roman" w:eastAsia="仿宋_GB2312" w:hAnsi="Times New Roman" w:cs="仿宋" w:hint="eastAsia"/>
                <w:color w:val="000000"/>
                <w:kern w:val="0"/>
                <w:sz w:val="22"/>
                <w:lang w:bidi="ar"/>
              </w:rPr>
              <w:t>的权重分（两项各占</w:t>
            </w:r>
            <w:r>
              <w:rPr>
                <w:rFonts w:ascii="Times New Roman" w:eastAsia="仿宋_GB2312" w:hAnsi="Times New Roman"/>
                <w:color w:val="000000"/>
                <w:kern w:val="0"/>
                <w:sz w:val="22"/>
                <w:lang w:bidi="ar"/>
              </w:rPr>
              <w:t>10%</w:t>
            </w:r>
            <w:r>
              <w:rPr>
                <w:rFonts w:ascii="Times New Roman" w:eastAsia="仿宋_GB2312" w:hAnsi="Times New Roman" w:cs="仿宋" w:hint="eastAsia"/>
                <w:color w:val="000000"/>
                <w:kern w:val="0"/>
                <w:sz w:val="22"/>
                <w:lang w:bidi="ar"/>
              </w:rPr>
              <w:t>的权重分）；②再根据项目年度目标是否合理，再得</w:t>
            </w:r>
            <w:r>
              <w:rPr>
                <w:rFonts w:ascii="Times New Roman" w:eastAsia="仿宋_GB2312" w:hAnsi="Times New Roman" w:cs="仿宋" w:hint="eastAsia"/>
                <w:color w:val="000000"/>
                <w:kern w:val="0"/>
                <w:sz w:val="22"/>
                <w:lang w:bidi="ar"/>
              </w:rPr>
              <w:t>80%</w:t>
            </w:r>
            <w:r>
              <w:rPr>
                <w:rFonts w:ascii="Times New Roman" w:eastAsia="仿宋_GB2312" w:hAnsi="Times New Roman" w:cs="仿宋" w:hint="eastAsia"/>
                <w:color w:val="000000"/>
                <w:kern w:val="0"/>
                <w:sz w:val="22"/>
                <w:lang w:bidi="ar"/>
              </w:rPr>
              <w:t>的权重分值。得分</w:t>
            </w:r>
            <w:r>
              <w:rPr>
                <w:rFonts w:ascii="Times New Roman" w:eastAsia="仿宋_GB2312" w:hAnsi="Times New Roman" w:cs="仿宋" w:hint="eastAsia"/>
                <w:color w:val="000000"/>
                <w:kern w:val="0"/>
                <w:sz w:val="22"/>
                <w:lang w:bidi="ar"/>
              </w:rPr>
              <w:t>=</w:t>
            </w:r>
            <w:r>
              <w:rPr>
                <w:rFonts w:ascii="Times New Roman" w:eastAsia="仿宋_GB2312" w:hAnsi="Times New Roman" w:cs="仿宋" w:hint="eastAsia"/>
                <w:color w:val="000000"/>
                <w:kern w:val="0"/>
                <w:sz w:val="22"/>
                <w:lang w:bidi="ar"/>
              </w:rPr>
              <w:t>（合理指标数</w:t>
            </w:r>
            <w:r>
              <w:rPr>
                <w:rFonts w:ascii="Times New Roman" w:eastAsia="仿宋_GB2312" w:hAnsi="Times New Roman" w:cs="仿宋" w:hint="eastAsia"/>
                <w:color w:val="000000"/>
                <w:kern w:val="0"/>
                <w:sz w:val="22"/>
                <w:lang w:bidi="ar"/>
              </w:rPr>
              <w:t>/</w:t>
            </w:r>
            <w:r>
              <w:rPr>
                <w:rFonts w:ascii="Times New Roman" w:eastAsia="仿宋_GB2312" w:hAnsi="Times New Roman" w:cs="仿宋" w:hint="eastAsia"/>
                <w:color w:val="000000"/>
                <w:kern w:val="0"/>
                <w:sz w:val="22"/>
                <w:lang w:bidi="ar"/>
              </w:rPr>
              <w:t>指标总数）</w:t>
            </w:r>
            <w:r>
              <w:rPr>
                <w:rFonts w:ascii="Times New Roman" w:eastAsia="仿宋_GB2312" w:hAnsi="Times New Roman" w:cs="仿宋" w:hint="eastAsia"/>
                <w:color w:val="000000"/>
                <w:kern w:val="0"/>
                <w:sz w:val="22"/>
                <w:lang w:bidi="ar"/>
              </w:rPr>
              <w:t>*80%</w:t>
            </w:r>
          </w:p>
        </w:tc>
        <w:tc>
          <w:tcPr>
            <w:tcW w:w="767" w:type="pct"/>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hint="eastAsia"/>
                <w:color w:val="000000"/>
                <w:sz w:val="22"/>
              </w:rPr>
              <w:t>设置了总目标和年度绩效目标；但部分指标设置不合理，其中项目完成时间和资金总投入，按照绩效目标审核要求，不可设置该类指标。经济效益指标中设置增强吐鲁番旅游集散作用，该指标应属于社会效益指标。故该指标得分</w:t>
            </w:r>
            <w:r>
              <w:rPr>
                <w:rFonts w:ascii="Times New Roman" w:eastAsia="仿宋_GB2312" w:hAnsi="Times New Roman" w:hint="eastAsia"/>
                <w:color w:val="000000"/>
                <w:sz w:val="22"/>
              </w:rPr>
              <w:t>=1.2+</w:t>
            </w:r>
            <w:r>
              <w:rPr>
                <w:rFonts w:ascii="Times New Roman" w:eastAsia="仿宋_GB2312" w:hAnsi="Times New Roman" w:hint="eastAsia"/>
                <w:color w:val="000000"/>
                <w:sz w:val="22"/>
              </w:rPr>
              <w:t>（</w:t>
            </w:r>
            <w:r>
              <w:rPr>
                <w:rFonts w:ascii="Times New Roman" w:eastAsia="仿宋_GB2312" w:hAnsi="Times New Roman" w:hint="eastAsia"/>
                <w:color w:val="000000"/>
                <w:sz w:val="22"/>
              </w:rPr>
              <w:t>8/11</w:t>
            </w:r>
            <w:r>
              <w:rPr>
                <w:rFonts w:ascii="Times New Roman" w:eastAsia="仿宋_GB2312" w:hAnsi="Times New Roman" w:hint="eastAsia"/>
                <w:color w:val="000000"/>
                <w:sz w:val="22"/>
              </w:rPr>
              <w:t>）</w:t>
            </w:r>
            <w:r>
              <w:rPr>
                <w:rFonts w:ascii="Times New Roman" w:eastAsia="仿宋_GB2312" w:hAnsi="Times New Roman" w:hint="eastAsia"/>
                <w:color w:val="000000"/>
                <w:sz w:val="22"/>
              </w:rPr>
              <w:t>*6=7.82</w:t>
            </w:r>
            <w:r>
              <w:rPr>
                <w:rFonts w:ascii="Times New Roman" w:eastAsia="仿宋_GB2312" w:hAnsi="Times New Roman" w:hint="eastAsia"/>
                <w:color w:val="000000"/>
                <w:sz w:val="2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
                <w:color w:val="000000"/>
                <w:kern w:val="0"/>
                <w:sz w:val="22"/>
                <w:lang w:bidi="ar"/>
              </w:rPr>
            </w:pPr>
            <w:r>
              <w:rPr>
                <w:rFonts w:ascii="Times New Roman" w:eastAsia="仿宋_GB2312" w:hAnsi="Times New Roman" w:cs="仿宋" w:hint="eastAsia"/>
                <w:color w:val="000000"/>
                <w:kern w:val="0"/>
                <w:sz w:val="22"/>
                <w:lang w:bidi="ar"/>
              </w:rPr>
              <w:t>7.82</w:t>
            </w:r>
          </w:p>
        </w:tc>
        <w:tc>
          <w:tcPr>
            <w:tcW w:w="252"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
                <w:color w:val="000000"/>
                <w:kern w:val="0"/>
                <w:sz w:val="22"/>
                <w:lang w:bidi="ar"/>
              </w:rPr>
            </w:pPr>
            <w:r>
              <w:rPr>
                <w:rFonts w:ascii="Times New Roman" w:eastAsia="仿宋_GB2312" w:hAnsi="Times New Roman" w:cs="仿宋" w:hint="eastAsia"/>
                <w:color w:val="000000"/>
                <w:kern w:val="0"/>
                <w:sz w:val="22"/>
                <w:lang w:bidi="ar"/>
              </w:rPr>
              <w:t>97.75%</w:t>
            </w:r>
          </w:p>
        </w:tc>
      </w:tr>
      <w:tr w:rsidR="00595D56" w:rsidTr="00C17F4F">
        <w:trPr>
          <w:trHeight w:val="340"/>
          <w:jc w:val="center"/>
        </w:trPr>
        <w:tc>
          <w:tcPr>
            <w:tcW w:w="251"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595D56">
            <w:pPr>
              <w:jc w:val="center"/>
              <w:textAlignment w:val="center"/>
              <w:rPr>
                <w:rFonts w:ascii="Times New Roman" w:eastAsia="仿宋_GB2312" w:hAnsi="Times New Roman"/>
                <w:color w:val="000000"/>
                <w:kern w:val="0"/>
                <w:sz w:val="22"/>
                <w:lang w:bidi="ar"/>
              </w:rPr>
            </w:pPr>
          </w:p>
          <w:p w:rsidR="00595D56" w:rsidRDefault="00595D56">
            <w:pPr>
              <w:jc w:val="center"/>
              <w:textAlignment w:val="center"/>
              <w:rPr>
                <w:rFonts w:ascii="Times New Roman" w:eastAsia="仿宋_GB2312" w:hAnsi="Times New Roman"/>
                <w:color w:val="000000"/>
                <w:kern w:val="0"/>
                <w:sz w:val="22"/>
                <w:lang w:bidi="ar"/>
              </w:rPr>
            </w:pPr>
          </w:p>
          <w:p w:rsidR="00595D56" w:rsidRDefault="00595D56">
            <w:pPr>
              <w:jc w:val="center"/>
              <w:textAlignment w:val="center"/>
              <w:rPr>
                <w:rFonts w:ascii="Times New Roman" w:eastAsia="仿宋_GB2312" w:hAnsi="Times New Roman"/>
                <w:color w:val="000000"/>
                <w:kern w:val="0"/>
                <w:sz w:val="22"/>
                <w:lang w:bidi="ar"/>
              </w:rPr>
            </w:pPr>
          </w:p>
          <w:p w:rsidR="00595D56" w:rsidRDefault="00595D56">
            <w:pPr>
              <w:jc w:val="center"/>
              <w:textAlignment w:val="center"/>
              <w:rPr>
                <w:rFonts w:ascii="Times New Roman" w:eastAsia="仿宋_GB2312" w:hAnsi="Times New Roman"/>
                <w:color w:val="000000"/>
                <w:kern w:val="0"/>
                <w:sz w:val="22"/>
                <w:lang w:bidi="ar"/>
              </w:rPr>
            </w:pPr>
          </w:p>
          <w:p w:rsidR="00595D56" w:rsidRDefault="00595D56">
            <w:pPr>
              <w:jc w:val="center"/>
              <w:textAlignment w:val="center"/>
              <w:rPr>
                <w:rFonts w:ascii="Times New Roman" w:eastAsia="仿宋_GB2312" w:hAnsi="Times New Roman"/>
                <w:color w:val="000000"/>
                <w:kern w:val="0"/>
                <w:sz w:val="22"/>
                <w:lang w:bidi="ar"/>
              </w:rPr>
            </w:pPr>
          </w:p>
          <w:p w:rsidR="00595D56" w:rsidRDefault="00595D56">
            <w:pPr>
              <w:jc w:val="center"/>
              <w:textAlignment w:val="center"/>
              <w:rPr>
                <w:rFonts w:ascii="Times New Roman" w:eastAsia="仿宋_GB2312" w:hAnsi="Times New Roman"/>
                <w:color w:val="000000"/>
                <w:kern w:val="0"/>
                <w:sz w:val="22"/>
                <w:lang w:bidi="ar"/>
              </w:rPr>
            </w:pPr>
          </w:p>
          <w:p w:rsidR="00595D56" w:rsidRDefault="00595D56">
            <w:pPr>
              <w:jc w:val="center"/>
              <w:textAlignment w:val="center"/>
              <w:rPr>
                <w:rFonts w:ascii="Times New Roman" w:eastAsia="仿宋_GB2312" w:hAnsi="Times New Roman"/>
                <w:color w:val="000000"/>
                <w:kern w:val="0"/>
                <w:sz w:val="22"/>
                <w:lang w:bidi="ar"/>
              </w:rPr>
            </w:pPr>
          </w:p>
          <w:p w:rsidR="00595D56" w:rsidRDefault="00595D56">
            <w:pPr>
              <w:jc w:val="center"/>
              <w:textAlignment w:val="center"/>
              <w:rPr>
                <w:rFonts w:ascii="Times New Roman" w:eastAsia="仿宋_GB2312" w:hAnsi="Times New Roman"/>
                <w:color w:val="000000"/>
                <w:kern w:val="0"/>
                <w:sz w:val="22"/>
                <w:lang w:bidi="ar"/>
              </w:rPr>
            </w:pPr>
          </w:p>
          <w:p w:rsidR="00595D56" w:rsidRDefault="00595D56">
            <w:pPr>
              <w:jc w:val="center"/>
              <w:textAlignment w:val="center"/>
              <w:rPr>
                <w:rFonts w:ascii="Times New Roman" w:eastAsia="仿宋_GB2312" w:hAnsi="Times New Roman"/>
                <w:color w:val="000000"/>
                <w:kern w:val="0"/>
                <w:sz w:val="22"/>
                <w:lang w:bidi="ar"/>
              </w:rPr>
            </w:pPr>
          </w:p>
          <w:p w:rsidR="00595D56" w:rsidRDefault="00595D56">
            <w:pPr>
              <w:jc w:val="center"/>
              <w:textAlignment w:val="center"/>
              <w:rPr>
                <w:rFonts w:ascii="Times New Roman" w:eastAsia="仿宋_GB2312" w:hAnsi="Times New Roman"/>
                <w:color w:val="000000"/>
                <w:kern w:val="0"/>
                <w:sz w:val="22"/>
                <w:lang w:bidi="ar"/>
              </w:rPr>
            </w:pPr>
          </w:p>
          <w:p w:rsidR="00595D56" w:rsidRDefault="00595D56">
            <w:pPr>
              <w:jc w:val="center"/>
              <w:textAlignment w:val="center"/>
              <w:rPr>
                <w:rFonts w:ascii="Times New Roman" w:eastAsia="仿宋_GB2312" w:hAnsi="Times New Roman"/>
                <w:color w:val="000000"/>
                <w:kern w:val="0"/>
                <w:sz w:val="22"/>
                <w:lang w:bidi="ar"/>
              </w:rPr>
            </w:pPr>
          </w:p>
          <w:p w:rsidR="00595D56" w:rsidRDefault="00595D56">
            <w:pPr>
              <w:jc w:val="center"/>
              <w:textAlignment w:val="center"/>
              <w:rPr>
                <w:rFonts w:ascii="Times New Roman" w:eastAsia="仿宋_GB2312" w:hAnsi="Times New Roman"/>
                <w:color w:val="000000"/>
                <w:kern w:val="0"/>
                <w:sz w:val="22"/>
                <w:lang w:bidi="ar"/>
              </w:rPr>
            </w:pPr>
          </w:p>
          <w:p w:rsidR="00595D56" w:rsidRDefault="00595D56">
            <w:pPr>
              <w:jc w:val="center"/>
              <w:textAlignment w:val="center"/>
              <w:rPr>
                <w:rFonts w:ascii="Times New Roman" w:eastAsia="仿宋_GB2312" w:hAnsi="Times New Roman"/>
                <w:color w:val="000000"/>
                <w:kern w:val="0"/>
                <w:sz w:val="22"/>
                <w:lang w:bidi="ar"/>
              </w:rPr>
            </w:pPr>
          </w:p>
          <w:p w:rsidR="00595D56" w:rsidRDefault="00595D56">
            <w:pPr>
              <w:jc w:val="center"/>
              <w:textAlignment w:val="center"/>
              <w:rPr>
                <w:rFonts w:ascii="Times New Roman" w:eastAsia="仿宋_GB2312" w:hAnsi="Times New Roman"/>
                <w:color w:val="000000"/>
                <w:kern w:val="0"/>
                <w:sz w:val="22"/>
                <w:lang w:bidi="ar"/>
              </w:rPr>
            </w:pPr>
          </w:p>
          <w:p w:rsidR="00595D56" w:rsidRDefault="00595D56">
            <w:pPr>
              <w:jc w:val="center"/>
              <w:textAlignment w:val="center"/>
              <w:rPr>
                <w:rFonts w:ascii="Times New Roman" w:eastAsia="仿宋_GB2312" w:hAnsi="Times New Roman"/>
                <w:color w:val="000000"/>
                <w:kern w:val="0"/>
                <w:sz w:val="22"/>
                <w:lang w:bidi="ar"/>
              </w:rPr>
            </w:pPr>
          </w:p>
          <w:p w:rsidR="00595D56" w:rsidRDefault="00595D56">
            <w:pPr>
              <w:jc w:val="center"/>
              <w:textAlignment w:val="center"/>
              <w:rPr>
                <w:rFonts w:ascii="Times New Roman" w:eastAsia="仿宋_GB2312" w:hAnsi="Times New Roman"/>
                <w:color w:val="000000"/>
                <w:kern w:val="0"/>
                <w:sz w:val="22"/>
                <w:lang w:bidi="ar"/>
              </w:rPr>
            </w:pPr>
          </w:p>
          <w:p w:rsidR="00595D56" w:rsidRDefault="00595D56">
            <w:pPr>
              <w:jc w:val="center"/>
              <w:textAlignment w:val="center"/>
              <w:rPr>
                <w:rFonts w:ascii="Times New Roman" w:eastAsia="仿宋_GB2312" w:hAnsi="Times New Roman"/>
                <w:color w:val="000000"/>
                <w:kern w:val="0"/>
                <w:sz w:val="22"/>
                <w:lang w:bidi="ar"/>
              </w:rPr>
            </w:pPr>
          </w:p>
          <w:p w:rsidR="00595D56" w:rsidRDefault="00595D56">
            <w:pPr>
              <w:jc w:val="center"/>
              <w:textAlignment w:val="center"/>
              <w:rPr>
                <w:rFonts w:ascii="Times New Roman" w:eastAsia="仿宋_GB2312" w:hAnsi="Times New Roman"/>
                <w:color w:val="000000"/>
                <w:kern w:val="0"/>
                <w:sz w:val="22"/>
                <w:lang w:bidi="ar"/>
              </w:rPr>
            </w:pPr>
          </w:p>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 xml:space="preserve">B </w:t>
            </w:r>
            <w:r>
              <w:rPr>
                <w:rFonts w:ascii="Times New Roman" w:eastAsia="仿宋_GB2312" w:hAnsi="Times New Roman" w:cs="宋体" w:hint="eastAsia"/>
                <w:color w:val="000000"/>
                <w:kern w:val="0"/>
                <w:sz w:val="22"/>
                <w:lang w:bidi="ar"/>
              </w:rPr>
              <w:t>项目管理（</w:t>
            </w:r>
            <w:r>
              <w:rPr>
                <w:rFonts w:ascii="Times New Roman" w:eastAsia="仿宋_GB2312" w:hAnsi="Times New Roman" w:cs="宋体" w:hint="eastAsia"/>
                <w:color w:val="000000"/>
                <w:kern w:val="0"/>
                <w:sz w:val="22"/>
                <w:lang w:bidi="ar"/>
              </w:rPr>
              <w:t>24</w:t>
            </w:r>
            <w:r>
              <w:rPr>
                <w:rFonts w:ascii="Times New Roman" w:eastAsia="仿宋_GB2312" w:hAnsi="Times New Roman" w:cs="宋体" w:hint="eastAsia"/>
                <w:color w:val="000000"/>
                <w:kern w:val="0"/>
                <w:sz w:val="22"/>
                <w:lang w:bidi="ar"/>
              </w:rPr>
              <w:t>）</w:t>
            </w:r>
          </w:p>
        </w:tc>
        <w:tc>
          <w:tcPr>
            <w:tcW w:w="290"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lastRenderedPageBreak/>
              <w:t xml:space="preserve">B1 </w:t>
            </w:r>
            <w:r>
              <w:rPr>
                <w:rFonts w:ascii="Times New Roman" w:eastAsia="仿宋_GB2312" w:hAnsi="Times New Roman" w:cs="仿宋" w:hint="eastAsia"/>
                <w:color w:val="000000"/>
                <w:kern w:val="0"/>
                <w:sz w:val="22"/>
                <w:lang w:bidi="ar"/>
              </w:rPr>
              <w:t>投入管理（</w:t>
            </w:r>
            <w:r>
              <w:rPr>
                <w:rFonts w:ascii="Times New Roman" w:eastAsia="仿宋_GB2312" w:hAnsi="Times New Roman"/>
                <w:color w:val="000000"/>
                <w:kern w:val="0"/>
                <w:sz w:val="22"/>
                <w:lang w:bidi="ar"/>
              </w:rPr>
              <w:t>6</w:t>
            </w:r>
            <w:r>
              <w:rPr>
                <w:rFonts w:ascii="Times New Roman" w:eastAsia="仿宋_GB2312" w:hAnsi="Times New Roman" w:cs="仿宋" w:hint="eastAsia"/>
                <w:color w:val="000000"/>
                <w:kern w:val="0"/>
                <w:sz w:val="22"/>
                <w:lang w:bidi="ar"/>
              </w:rPr>
              <w:t>）</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 xml:space="preserve">B101 </w:t>
            </w:r>
            <w:r>
              <w:rPr>
                <w:rFonts w:ascii="Times New Roman" w:eastAsia="仿宋_GB2312" w:hAnsi="Times New Roman" w:cs="仿宋" w:hint="eastAsia"/>
                <w:color w:val="000000"/>
                <w:kern w:val="0"/>
                <w:sz w:val="22"/>
                <w:lang w:bidi="ar"/>
              </w:rPr>
              <w:t>预算编制合理性</w:t>
            </w:r>
          </w:p>
        </w:tc>
        <w:tc>
          <w:tcPr>
            <w:tcW w:w="15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3</w:t>
            </w:r>
          </w:p>
        </w:tc>
        <w:tc>
          <w:tcPr>
            <w:tcW w:w="80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考察预算编制是否科学、合理，是否存在明显不合理之处。</w:t>
            </w:r>
          </w:p>
        </w:tc>
        <w:tc>
          <w:tcPr>
            <w:tcW w:w="1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合理</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通用标准</w:t>
            </w:r>
          </w:p>
        </w:tc>
        <w:tc>
          <w:tcPr>
            <w:tcW w:w="114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考察①预算编制依据充分、合理；②预算编制细化；以上两项各占</w:t>
            </w:r>
            <w:r>
              <w:rPr>
                <w:rFonts w:ascii="Times New Roman" w:eastAsia="仿宋_GB2312" w:hAnsi="Times New Roman"/>
                <w:color w:val="000000"/>
                <w:kern w:val="0"/>
                <w:sz w:val="22"/>
                <w:lang w:bidi="ar"/>
              </w:rPr>
              <w:t>50%</w:t>
            </w:r>
            <w:r>
              <w:rPr>
                <w:rFonts w:ascii="Times New Roman" w:eastAsia="仿宋_GB2312" w:hAnsi="Times New Roman" w:cs="仿宋" w:hint="eastAsia"/>
                <w:color w:val="000000"/>
                <w:kern w:val="0"/>
                <w:sz w:val="22"/>
                <w:lang w:bidi="ar"/>
              </w:rPr>
              <w:t>的权重分，满足则得分，否则扣除对应权重分。</w:t>
            </w:r>
          </w:p>
        </w:tc>
        <w:tc>
          <w:tcPr>
            <w:tcW w:w="767" w:type="pct"/>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hint="eastAsia"/>
                <w:color w:val="000000"/>
                <w:sz w:val="22"/>
              </w:rPr>
              <w:t>该项目为以前年度尾款结算，预算按照相关协议编制，故该指标得满分。</w:t>
            </w:r>
          </w:p>
        </w:tc>
        <w:tc>
          <w:tcPr>
            <w:tcW w:w="264"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
                <w:color w:val="000000"/>
                <w:kern w:val="0"/>
                <w:sz w:val="22"/>
                <w:lang w:bidi="ar"/>
              </w:rPr>
            </w:pPr>
            <w:r>
              <w:rPr>
                <w:rFonts w:ascii="Times New Roman" w:eastAsia="仿宋_GB2312" w:hAnsi="Times New Roman" w:cs="仿宋" w:hint="eastAsia"/>
                <w:color w:val="000000"/>
                <w:kern w:val="0"/>
                <w:sz w:val="22"/>
                <w:lang w:bidi="ar"/>
              </w:rPr>
              <w:t>3</w:t>
            </w:r>
          </w:p>
        </w:tc>
        <w:tc>
          <w:tcPr>
            <w:tcW w:w="252"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
                <w:color w:val="000000"/>
                <w:kern w:val="0"/>
                <w:sz w:val="22"/>
                <w:lang w:bidi="ar"/>
              </w:rPr>
            </w:pPr>
            <w:r>
              <w:rPr>
                <w:rFonts w:ascii="Times New Roman" w:eastAsia="仿宋_GB2312" w:hAnsi="Times New Roman" w:cs="仿宋" w:hint="eastAsia"/>
                <w:color w:val="000000"/>
                <w:kern w:val="0"/>
                <w:sz w:val="22"/>
                <w:lang w:bidi="ar"/>
              </w:rPr>
              <w:t>100%</w:t>
            </w:r>
          </w:p>
        </w:tc>
      </w:tr>
      <w:tr w:rsidR="00595D56" w:rsidTr="00C17F4F">
        <w:trPr>
          <w:trHeight w:val="340"/>
          <w:jc w:val="center"/>
        </w:trPr>
        <w:tc>
          <w:tcPr>
            <w:tcW w:w="251" w:type="pct"/>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595D56">
            <w:pPr>
              <w:widowControl w:val="0"/>
              <w:jc w:val="center"/>
              <w:rPr>
                <w:rFonts w:ascii="Times New Roman" w:eastAsia="仿宋_GB2312" w:hAnsi="Times New Roman"/>
                <w:color w:val="000000"/>
                <w:sz w:val="22"/>
              </w:rPr>
            </w:pPr>
          </w:p>
        </w:tc>
        <w:tc>
          <w:tcPr>
            <w:tcW w:w="290" w:type="pct"/>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595D56">
            <w:pPr>
              <w:widowControl w:val="0"/>
              <w:jc w:val="center"/>
              <w:rPr>
                <w:rFonts w:ascii="Times New Roman" w:eastAsia="仿宋_GB2312" w:hAnsi="Times New Roman"/>
                <w:color w:val="000000"/>
                <w:sz w:val="22"/>
              </w:rPr>
            </w:pP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B10</w:t>
            </w:r>
            <w:r>
              <w:rPr>
                <w:rFonts w:ascii="Times New Roman" w:eastAsia="仿宋_GB2312" w:hAnsi="Times New Roman" w:hint="eastAsia"/>
                <w:color w:val="000000"/>
                <w:kern w:val="0"/>
                <w:sz w:val="22"/>
                <w:lang w:bidi="ar"/>
              </w:rPr>
              <w:t>2</w:t>
            </w:r>
            <w:r>
              <w:rPr>
                <w:rFonts w:ascii="Times New Roman" w:eastAsia="仿宋_GB2312" w:hAnsi="Times New Roman"/>
                <w:color w:val="000000"/>
                <w:kern w:val="0"/>
                <w:sz w:val="22"/>
                <w:lang w:bidi="ar"/>
              </w:rPr>
              <w:t xml:space="preserve"> </w:t>
            </w:r>
            <w:r>
              <w:rPr>
                <w:rFonts w:ascii="Times New Roman" w:eastAsia="仿宋_GB2312" w:hAnsi="Times New Roman" w:cs="仿宋" w:hint="eastAsia"/>
                <w:color w:val="000000"/>
                <w:kern w:val="0"/>
                <w:sz w:val="22"/>
                <w:lang w:bidi="ar"/>
              </w:rPr>
              <w:t>预算执行率</w:t>
            </w:r>
          </w:p>
        </w:tc>
        <w:tc>
          <w:tcPr>
            <w:tcW w:w="15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3</w:t>
            </w:r>
          </w:p>
        </w:tc>
        <w:tc>
          <w:tcPr>
            <w:tcW w:w="80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反映项目预算资金的实际执行情况；预算执行率</w:t>
            </w:r>
            <w:r>
              <w:rPr>
                <w:rFonts w:ascii="Times New Roman" w:eastAsia="仿宋_GB2312" w:hAnsi="Times New Roman"/>
                <w:color w:val="000000"/>
                <w:kern w:val="0"/>
                <w:sz w:val="22"/>
                <w:lang w:bidi="ar"/>
              </w:rPr>
              <w:t>=</w:t>
            </w:r>
            <w:r>
              <w:rPr>
                <w:rFonts w:ascii="Times New Roman" w:eastAsia="仿宋_GB2312" w:hAnsi="Times New Roman" w:cs="仿宋" w:hint="eastAsia"/>
                <w:color w:val="000000"/>
                <w:kern w:val="0"/>
                <w:sz w:val="22"/>
                <w:lang w:bidi="ar"/>
              </w:rPr>
              <w:t>实际支出金额</w:t>
            </w:r>
            <w:r>
              <w:rPr>
                <w:rFonts w:ascii="Times New Roman" w:eastAsia="仿宋_GB2312" w:hAnsi="Times New Roman"/>
                <w:color w:val="000000"/>
                <w:kern w:val="0"/>
                <w:sz w:val="22"/>
                <w:lang w:bidi="ar"/>
              </w:rPr>
              <w:t>/</w:t>
            </w:r>
            <w:r>
              <w:rPr>
                <w:rFonts w:ascii="Times New Roman" w:eastAsia="仿宋_GB2312" w:hAnsi="Times New Roman" w:cs="仿宋" w:hint="eastAsia"/>
                <w:color w:val="000000"/>
                <w:kern w:val="0"/>
                <w:sz w:val="22"/>
                <w:lang w:bidi="ar"/>
              </w:rPr>
              <w:t>预算批复金额</w:t>
            </w:r>
            <w:r>
              <w:rPr>
                <w:rFonts w:ascii="Times New Roman" w:eastAsia="仿宋_GB2312" w:hAnsi="Times New Roman"/>
                <w:color w:val="000000"/>
                <w:kern w:val="0"/>
                <w:sz w:val="22"/>
                <w:lang w:bidi="ar"/>
              </w:rPr>
              <w:t>×100%</w:t>
            </w:r>
            <w:r>
              <w:rPr>
                <w:rFonts w:ascii="Times New Roman" w:eastAsia="仿宋_GB2312" w:hAnsi="Times New Roman" w:cs="仿宋" w:hint="eastAsia"/>
                <w:color w:val="000000"/>
                <w:kern w:val="0"/>
                <w:sz w:val="22"/>
                <w:lang w:bidi="ar"/>
              </w:rPr>
              <w:t>。</w:t>
            </w:r>
          </w:p>
        </w:tc>
        <w:tc>
          <w:tcPr>
            <w:tcW w:w="1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100%</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通用标准</w:t>
            </w:r>
          </w:p>
        </w:tc>
        <w:tc>
          <w:tcPr>
            <w:tcW w:w="114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预算执行率达</w:t>
            </w:r>
            <w:r>
              <w:rPr>
                <w:rFonts w:ascii="Times New Roman" w:eastAsia="仿宋_GB2312" w:hAnsi="Times New Roman"/>
                <w:color w:val="000000"/>
                <w:kern w:val="0"/>
                <w:sz w:val="22"/>
                <w:lang w:bidi="ar"/>
              </w:rPr>
              <w:t>100%</w:t>
            </w:r>
            <w:r>
              <w:rPr>
                <w:rFonts w:ascii="Times New Roman" w:eastAsia="仿宋_GB2312" w:hAnsi="Times New Roman" w:cs="仿宋" w:hint="eastAsia"/>
                <w:color w:val="000000"/>
                <w:kern w:val="0"/>
                <w:sz w:val="22"/>
                <w:lang w:bidi="ar"/>
              </w:rPr>
              <w:t>则得满分，低于则每降低</w:t>
            </w:r>
            <w:r>
              <w:rPr>
                <w:rFonts w:ascii="Times New Roman" w:eastAsia="仿宋_GB2312" w:hAnsi="Times New Roman"/>
                <w:color w:val="000000"/>
                <w:kern w:val="0"/>
                <w:sz w:val="22"/>
                <w:lang w:bidi="ar"/>
              </w:rPr>
              <w:t>1%</w:t>
            </w:r>
            <w:proofErr w:type="gramStart"/>
            <w:r>
              <w:rPr>
                <w:rFonts w:ascii="Times New Roman" w:eastAsia="仿宋_GB2312" w:hAnsi="Times New Roman" w:cs="仿宋" w:hint="eastAsia"/>
                <w:color w:val="000000"/>
                <w:kern w:val="0"/>
                <w:sz w:val="22"/>
                <w:lang w:bidi="ar"/>
              </w:rPr>
              <w:t>扣相应</w:t>
            </w:r>
            <w:proofErr w:type="gramEnd"/>
            <w:r>
              <w:rPr>
                <w:rFonts w:ascii="Times New Roman" w:eastAsia="仿宋_GB2312" w:hAnsi="Times New Roman" w:cs="仿宋" w:hint="eastAsia"/>
                <w:color w:val="000000"/>
                <w:kern w:val="0"/>
                <w:sz w:val="22"/>
                <w:lang w:bidi="ar"/>
              </w:rPr>
              <w:t>权重的</w:t>
            </w:r>
            <w:r>
              <w:rPr>
                <w:rFonts w:ascii="Times New Roman" w:eastAsia="仿宋_GB2312" w:hAnsi="Times New Roman"/>
                <w:color w:val="000000"/>
                <w:kern w:val="0"/>
                <w:sz w:val="22"/>
                <w:lang w:bidi="ar"/>
              </w:rPr>
              <w:t>5%</w:t>
            </w:r>
            <w:r>
              <w:rPr>
                <w:rFonts w:ascii="Times New Roman" w:eastAsia="仿宋_GB2312" w:hAnsi="Times New Roman" w:cs="仿宋" w:hint="eastAsia"/>
                <w:color w:val="000000"/>
                <w:kern w:val="0"/>
                <w:sz w:val="22"/>
                <w:lang w:bidi="ar"/>
              </w:rPr>
              <w:t>，扣完为止。</w:t>
            </w:r>
          </w:p>
        </w:tc>
        <w:tc>
          <w:tcPr>
            <w:tcW w:w="767" w:type="pct"/>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hint="eastAsia"/>
                <w:color w:val="000000"/>
                <w:sz w:val="22"/>
              </w:rPr>
              <w:t>预算批复</w:t>
            </w:r>
            <w:r>
              <w:rPr>
                <w:rFonts w:ascii="Times New Roman" w:eastAsia="仿宋_GB2312" w:hAnsi="Times New Roman" w:hint="eastAsia"/>
                <w:color w:val="000000"/>
                <w:sz w:val="22"/>
              </w:rPr>
              <w:t>168</w:t>
            </w:r>
            <w:r>
              <w:rPr>
                <w:rFonts w:ascii="Times New Roman" w:eastAsia="仿宋_GB2312" w:hAnsi="Times New Roman" w:hint="eastAsia"/>
                <w:color w:val="000000"/>
                <w:sz w:val="22"/>
              </w:rPr>
              <w:t>万元，实际支出</w:t>
            </w:r>
            <w:r>
              <w:rPr>
                <w:rFonts w:ascii="Times New Roman" w:eastAsia="仿宋_GB2312" w:hAnsi="Times New Roman" w:hint="eastAsia"/>
                <w:color w:val="000000"/>
                <w:sz w:val="22"/>
              </w:rPr>
              <w:t>168</w:t>
            </w:r>
            <w:r>
              <w:rPr>
                <w:rFonts w:ascii="Times New Roman" w:eastAsia="仿宋_GB2312" w:hAnsi="Times New Roman" w:hint="eastAsia"/>
                <w:color w:val="000000"/>
                <w:sz w:val="22"/>
              </w:rPr>
              <w:t>万元，执行率</w:t>
            </w:r>
            <w:r>
              <w:rPr>
                <w:rFonts w:ascii="Times New Roman" w:eastAsia="仿宋_GB2312" w:hAnsi="Times New Roman" w:hint="eastAsia"/>
                <w:color w:val="000000"/>
                <w:sz w:val="22"/>
              </w:rPr>
              <w:t>100%</w:t>
            </w:r>
            <w:r>
              <w:rPr>
                <w:rFonts w:ascii="Times New Roman" w:eastAsia="仿宋_GB2312" w:hAnsi="Times New Roman" w:hint="eastAsia"/>
                <w:color w:val="000000"/>
                <w:sz w:val="22"/>
              </w:rPr>
              <w:t>，故该指标得满分</w:t>
            </w:r>
          </w:p>
        </w:tc>
        <w:tc>
          <w:tcPr>
            <w:tcW w:w="264"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
                <w:color w:val="000000"/>
                <w:kern w:val="0"/>
                <w:sz w:val="22"/>
                <w:lang w:bidi="ar"/>
              </w:rPr>
            </w:pPr>
            <w:r>
              <w:rPr>
                <w:rFonts w:ascii="Times New Roman" w:eastAsia="仿宋_GB2312" w:hAnsi="Times New Roman" w:cs="仿宋" w:hint="eastAsia"/>
                <w:color w:val="000000"/>
                <w:kern w:val="0"/>
                <w:sz w:val="22"/>
                <w:lang w:bidi="ar"/>
              </w:rPr>
              <w:t>3</w:t>
            </w:r>
          </w:p>
        </w:tc>
        <w:tc>
          <w:tcPr>
            <w:tcW w:w="252"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
                <w:color w:val="000000"/>
                <w:kern w:val="0"/>
                <w:sz w:val="22"/>
                <w:lang w:bidi="ar"/>
              </w:rPr>
            </w:pPr>
            <w:r>
              <w:rPr>
                <w:rFonts w:ascii="Times New Roman" w:eastAsia="仿宋_GB2312" w:hAnsi="Times New Roman" w:cs="仿宋" w:hint="eastAsia"/>
                <w:color w:val="000000"/>
                <w:kern w:val="0"/>
                <w:sz w:val="22"/>
                <w:lang w:bidi="ar"/>
              </w:rPr>
              <w:t>100</w:t>
            </w:r>
            <w:r>
              <w:rPr>
                <w:rFonts w:ascii="Times New Roman" w:eastAsia="仿宋_GB2312" w:hAnsi="Times New Roman" w:cs="仿宋"/>
                <w:color w:val="000000"/>
                <w:kern w:val="0"/>
                <w:sz w:val="22"/>
                <w:lang w:bidi="ar"/>
              </w:rPr>
              <w:t>%</w:t>
            </w:r>
          </w:p>
        </w:tc>
      </w:tr>
      <w:tr w:rsidR="00595D56" w:rsidTr="00C17F4F">
        <w:trPr>
          <w:trHeight w:val="340"/>
          <w:jc w:val="center"/>
        </w:trPr>
        <w:tc>
          <w:tcPr>
            <w:tcW w:w="251" w:type="pct"/>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595D56">
            <w:pPr>
              <w:widowControl w:val="0"/>
              <w:jc w:val="center"/>
              <w:rPr>
                <w:rFonts w:ascii="Times New Roman" w:eastAsia="仿宋_GB2312" w:hAnsi="Times New Roman"/>
                <w:color w:val="000000"/>
                <w:sz w:val="22"/>
              </w:rPr>
            </w:pPr>
          </w:p>
        </w:tc>
        <w:tc>
          <w:tcPr>
            <w:tcW w:w="290"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 xml:space="preserve">B2 </w:t>
            </w:r>
            <w:r>
              <w:rPr>
                <w:rFonts w:ascii="Times New Roman" w:eastAsia="仿宋_GB2312" w:hAnsi="Times New Roman" w:cs="仿宋" w:hint="eastAsia"/>
                <w:color w:val="000000"/>
                <w:kern w:val="0"/>
                <w:sz w:val="22"/>
                <w:lang w:bidi="ar"/>
              </w:rPr>
              <w:t>财务管理（</w:t>
            </w:r>
            <w:r>
              <w:rPr>
                <w:rFonts w:ascii="Times New Roman" w:eastAsia="仿宋_GB2312" w:hAnsi="Times New Roman" w:hint="eastAsia"/>
                <w:color w:val="000000"/>
                <w:kern w:val="0"/>
                <w:sz w:val="22"/>
                <w:lang w:bidi="ar"/>
              </w:rPr>
              <w:t>6</w:t>
            </w:r>
            <w:r>
              <w:rPr>
                <w:rFonts w:ascii="Times New Roman" w:eastAsia="仿宋_GB2312" w:hAnsi="Times New Roman" w:cs="仿宋" w:hint="eastAsia"/>
                <w:color w:val="000000"/>
                <w:kern w:val="0"/>
                <w:sz w:val="22"/>
                <w:lang w:bidi="ar"/>
              </w:rPr>
              <w:t>）</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 xml:space="preserve">B201 </w:t>
            </w:r>
            <w:r>
              <w:rPr>
                <w:rFonts w:ascii="Times New Roman" w:eastAsia="仿宋_GB2312" w:hAnsi="Times New Roman" w:cs="仿宋" w:hint="eastAsia"/>
                <w:color w:val="000000"/>
                <w:kern w:val="0"/>
                <w:sz w:val="22"/>
                <w:lang w:bidi="ar"/>
              </w:rPr>
              <w:t>财务管理制度健全性</w:t>
            </w:r>
          </w:p>
        </w:tc>
        <w:tc>
          <w:tcPr>
            <w:tcW w:w="15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hint="eastAsia"/>
                <w:color w:val="000000"/>
                <w:kern w:val="0"/>
                <w:sz w:val="22"/>
                <w:lang w:bidi="ar"/>
              </w:rPr>
              <w:t>3</w:t>
            </w:r>
          </w:p>
        </w:tc>
        <w:tc>
          <w:tcPr>
            <w:tcW w:w="80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主管部门的财务制度是否健全，用以反映和考核财务管理制度对资金规范、安全运行的保障情况。</w:t>
            </w:r>
          </w:p>
        </w:tc>
        <w:tc>
          <w:tcPr>
            <w:tcW w:w="1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健全</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通用标准</w:t>
            </w:r>
          </w:p>
        </w:tc>
        <w:tc>
          <w:tcPr>
            <w:tcW w:w="114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textAlignment w:val="center"/>
              <w:rPr>
                <w:rFonts w:ascii="Times New Roman" w:eastAsia="仿宋_GB2312" w:hAnsi="Times New Roman" w:cs="仿宋"/>
                <w:color w:val="000000"/>
                <w:sz w:val="22"/>
              </w:rPr>
            </w:pPr>
            <w:r>
              <w:rPr>
                <w:rFonts w:ascii="Times New Roman" w:eastAsia="仿宋_GB2312" w:hAnsi="Times New Roman" w:cs="仿宋" w:hint="eastAsia"/>
                <w:color w:val="000000"/>
                <w:kern w:val="0"/>
                <w:sz w:val="22"/>
                <w:lang w:bidi="ar"/>
              </w:rPr>
              <w:t>考察主管部门①是否已制定或具有相应的项目资金管理办法或财务管理制度；②项目资金管理办法或财务管理制度是否完整；③项目资金管理办法或财务管理制度是否明确且具有可操作性；三项各占</w:t>
            </w:r>
            <w:r>
              <w:rPr>
                <w:rFonts w:ascii="Times New Roman" w:eastAsia="仿宋_GB2312" w:hAnsi="Times New Roman"/>
                <w:color w:val="000000"/>
                <w:kern w:val="0"/>
                <w:sz w:val="22"/>
                <w:lang w:bidi="ar"/>
              </w:rPr>
              <w:t>20%</w:t>
            </w:r>
            <w:r>
              <w:rPr>
                <w:rFonts w:ascii="Times New Roman" w:eastAsia="仿宋_GB2312" w:hAnsi="Times New Roman" w:cs="仿宋" w:hint="eastAsia"/>
                <w:color w:val="000000"/>
                <w:kern w:val="0"/>
                <w:sz w:val="22"/>
                <w:lang w:bidi="ar"/>
              </w:rPr>
              <w:t>、</w:t>
            </w:r>
            <w:r>
              <w:rPr>
                <w:rFonts w:ascii="Times New Roman" w:eastAsia="仿宋_GB2312" w:hAnsi="Times New Roman"/>
                <w:color w:val="000000"/>
                <w:kern w:val="0"/>
                <w:sz w:val="22"/>
                <w:lang w:bidi="ar"/>
              </w:rPr>
              <w:t>40%</w:t>
            </w:r>
            <w:r>
              <w:rPr>
                <w:rFonts w:ascii="Times New Roman" w:eastAsia="仿宋_GB2312" w:hAnsi="Times New Roman" w:cs="仿宋" w:hint="eastAsia"/>
                <w:color w:val="000000"/>
                <w:kern w:val="0"/>
                <w:sz w:val="22"/>
                <w:lang w:bidi="ar"/>
              </w:rPr>
              <w:t>、</w:t>
            </w:r>
            <w:r>
              <w:rPr>
                <w:rFonts w:ascii="Times New Roman" w:eastAsia="仿宋_GB2312" w:hAnsi="Times New Roman"/>
                <w:color w:val="000000"/>
                <w:kern w:val="0"/>
                <w:sz w:val="22"/>
                <w:lang w:bidi="ar"/>
              </w:rPr>
              <w:t>40%</w:t>
            </w:r>
            <w:r>
              <w:rPr>
                <w:rFonts w:ascii="Times New Roman" w:eastAsia="仿宋_GB2312" w:hAnsi="Times New Roman" w:cs="仿宋" w:hint="eastAsia"/>
                <w:color w:val="000000"/>
                <w:kern w:val="0"/>
                <w:sz w:val="22"/>
                <w:lang w:bidi="ar"/>
              </w:rPr>
              <w:t>的权重分，满足一项得对应的权重分。</w:t>
            </w:r>
          </w:p>
        </w:tc>
        <w:tc>
          <w:tcPr>
            <w:tcW w:w="767" w:type="pct"/>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hint="eastAsia"/>
                <w:color w:val="000000"/>
                <w:sz w:val="22"/>
              </w:rPr>
              <w:t>吐鲁番市人民政府外事办公室具有财务管理制度；财务管理制度完整且具有明确的可操作性。故该指标得满分。</w:t>
            </w:r>
          </w:p>
        </w:tc>
        <w:tc>
          <w:tcPr>
            <w:tcW w:w="264"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
                <w:color w:val="000000"/>
                <w:kern w:val="0"/>
                <w:sz w:val="22"/>
                <w:lang w:bidi="ar"/>
              </w:rPr>
            </w:pPr>
            <w:r>
              <w:rPr>
                <w:rFonts w:ascii="Times New Roman" w:eastAsia="仿宋_GB2312" w:hAnsi="Times New Roman" w:cs="仿宋" w:hint="eastAsia"/>
                <w:color w:val="000000"/>
                <w:kern w:val="0"/>
                <w:sz w:val="22"/>
                <w:lang w:bidi="ar"/>
              </w:rPr>
              <w:t>3</w:t>
            </w:r>
          </w:p>
        </w:tc>
        <w:tc>
          <w:tcPr>
            <w:tcW w:w="252"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
                <w:color w:val="000000"/>
                <w:kern w:val="0"/>
                <w:sz w:val="22"/>
                <w:lang w:bidi="ar"/>
              </w:rPr>
            </w:pPr>
            <w:r>
              <w:rPr>
                <w:rFonts w:ascii="Times New Roman" w:eastAsia="仿宋_GB2312" w:hAnsi="Times New Roman" w:cs="仿宋" w:hint="eastAsia"/>
                <w:color w:val="000000"/>
                <w:kern w:val="0"/>
                <w:sz w:val="22"/>
                <w:lang w:bidi="ar"/>
              </w:rPr>
              <w:t>100%</w:t>
            </w:r>
          </w:p>
        </w:tc>
      </w:tr>
      <w:tr w:rsidR="00595D56" w:rsidTr="00C17F4F">
        <w:trPr>
          <w:trHeight w:val="340"/>
          <w:jc w:val="center"/>
        </w:trPr>
        <w:tc>
          <w:tcPr>
            <w:tcW w:w="251" w:type="pct"/>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595D56">
            <w:pPr>
              <w:widowControl w:val="0"/>
              <w:jc w:val="center"/>
              <w:rPr>
                <w:rFonts w:ascii="Times New Roman" w:eastAsia="仿宋_GB2312" w:hAnsi="Times New Roman"/>
                <w:color w:val="000000"/>
                <w:sz w:val="22"/>
              </w:rPr>
            </w:pPr>
          </w:p>
        </w:tc>
        <w:tc>
          <w:tcPr>
            <w:tcW w:w="290" w:type="pct"/>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595D56">
            <w:pPr>
              <w:widowControl w:val="0"/>
              <w:jc w:val="center"/>
              <w:rPr>
                <w:rFonts w:ascii="Times New Roman" w:eastAsia="仿宋_GB2312" w:hAnsi="Times New Roman"/>
                <w:color w:val="000000"/>
                <w:sz w:val="22"/>
              </w:rPr>
            </w:pP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 xml:space="preserve">B202 </w:t>
            </w:r>
            <w:r>
              <w:rPr>
                <w:rFonts w:ascii="Times New Roman" w:eastAsia="仿宋_GB2312" w:hAnsi="Times New Roman" w:cs="仿宋" w:hint="eastAsia"/>
                <w:color w:val="000000"/>
                <w:kern w:val="0"/>
                <w:sz w:val="22"/>
                <w:lang w:bidi="ar"/>
              </w:rPr>
              <w:t>资金使用合</w:t>
            </w:r>
            <w:proofErr w:type="gramStart"/>
            <w:r>
              <w:rPr>
                <w:rFonts w:ascii="Times New Roman" w:eastAsia="仿宋_GB2312" w:hAnsi="Times New Roman" w:cs="仿宋" w:hint="eastAsia"/>
                <w:color w:val="000000"/>
                <w:kern w:val="0"/>
                <w:sz w:val="22"/>
                <w:lang w:bidi="ar"/>
              </w:rPr>
              <w:t>规</w:t>
            </w:r>
            <w:proofErr w:type="gramEnd"/>
            <w:r>
              <w:rPr>
                <w:rFonts w:ascii="Times New Roman" w:eastAsia="仿宋_GB2312" w:hAnsi="Times New Roman" w:cs="仿宋" w:hint="eastAsia"/>
                <w:color w:val="000000"/>
                <w:kern w:val="0"/>
                <w:sz w:val="22"/>
                <w:lang w:bidi="ar"/>
              </w:rPr>
              <w:t>性</w:t>
            </w:r>
          </w:p>
        </w:tc>
        <w:tc>
          <w:tcPr>
            <w:tcW w:w="15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3</w:t>
            </w:r>
          </w:p>
        </w:tc>
        <w:tc>
          <w:tcPr>
            <w:tcW w:w="80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项目资金使用是否符合相关的财务管理制度规定，用以反映和考核项目资金的规范运行情况。</w:t>
            </w:r>
          </w:p>
        </w:tc>
        <w:tc>
          <w:tcPr>
            <w:tcW w:w="1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合</w:t>
            </w:r>
            <w:proofErr w:type="gramStart"/>
            <w:r>
              <w:rPr>
                <w:rFonts w:ascii="Times New Roman" w:eastAsia="仿宋_GB2312" w:hAnsi="Times New Roman" w:cs="仿宋" w:hint="eastAsia"/>
                <w:color w:val="000000"/>
                <w:kern w:val="0"/>
                <w:sz w:val="22"/>
                <w:lang w:bidi="ar"/>
              </w:rPr>
              <w:t>规</w:t>
            </w:r>
            <w:proofErr w:type="gramEnd"/>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通用标准</w:t>
            </w:r>
          </w:p>
        </w:tc>
        <w:tc>
          <w:tcPr>
            <w:tcW w:w="114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textAlignment w:val="center"/>
              <w:rPr>
                <w:rFonts w:ascii="Times New Roman" w:eastAsia="仿宋_GB2312" w:hAnsi="Times New Roman" w:cs="仿宋"/>
                <w:color w:val="000000"/>
                <w:sz w:val="22"/>
              </w:rPr>
            </w:pPr>
            <w:r>
              <w:rPr>
                <w:rFonts w:ascii="Times New Roman" w:eastAsia="仿宋_GB2312" w:hAnsi="Times New Roman" w:cs="仿宋" w:hint="eastAsia"/>
                <w:color w:val="000000"/>
                <w:kern w:val="0"/>
                <w:sz w:val="22"/>
                <w:lang w:bidi="ar"/>
              </w:rPr>
              <w:t>考察主管部门①资金使用是否符合国家财经法规和财务管理制度以及有关专项资金管理办法的规定；②资金的拨付是否有完整的审批程序和手续；③是否符合项目预算批复或合同规定的用途；④是否存在截留、挤占、挪用、虚列支出等情况。①②③④全部符合视为使用合</w:t>
            </w:r>
            <w:proofErr w:type="gramStart"/>
            <w:r>
              <w:rPr>
                <w:rFonts w:ascii="Times New Roman" w:eastAsia="仿宋_GB2312" w:hAnsi="Times New Roman" w:cs="仿宋" w:hint="eastAsia"/>
                <w:color w:val="000000"/>
                <w:kern w:val="0"/>
                <w:sz w:val="22"/>
                <w:lang w:bidi="ar"/>
              </w:rPr>
              <w:t>规</w:t>
            </w:r>
            <w:proofErr w:type="gramEnd"/>
            <w:r>
              <w:rPr>
                <w:rFonts w:ascii="Times New Roman" w:eastAsia="仿宋_GB2312" w:hAnsi="Times New Roman" w:cs="仿宋" w:hint="eastAsia"/>
                <w:color w:val="000000"/>
                <w:kern w:val="0"/>
                <w:sz w:val="22"/>
                <w:lang w:bidi="ar"/>
              </w:rPr>
              <w:t>，得满分；否则不得分。</w:t>
            </w:r>
          </w:p>
        </w:tc>
        <w:tc>
          <w:tcPr>
            <w:tcW w:w="767" w:type="pct"/>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①资金使用符合国家财经法规和财务管理制度以及有关专项资金管理办法的规定；②资金的拨付是有完整的审批程序和手续；③符合项目预算批复或合同规定的用途；④不存在截留、挤占、挪用、虚列支出等情况。故该指标得满分</w:t>
            </w:r>
          </w:p>
        </w:tc>
        <w:tc>
          <w:tcPr>
            <w:tcW w:w="264"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
                <w:color w:val="000000"/>
                <w:kern w:val="0"/>
                <w:sz w:val="22"/>
                <w:lang w:bidi="ar"/>
              </w:rPr>
            </w:pPr>
            <w:r>
              <w:rPr>
                <w:rFonts w:ascii="Times New Roman" w:eastAsia="仿宋_GB2312" w:hAnsi="Times New Roman" w:cs="仿宋" w:hint="eastAsia"/>
                <w:color w:val="000000"/>
                <w:kern w:val="0"/>
                <w:sz w:val="22"/>
                <w:lang w:bidi="ar"/>
              </w:rPr>
              <w:t>3</w:t>
            </w:r>
          </w:p>
        </w:tc>
        <w:tc>
          <w:tcPr>
            <w:tcW w:w="252"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
                <w:color w:val="000000"/>
                <w:kern w:val="0"/>
                <w:sz w:val="22"/>
                <w:lang w:bidi="ar"/>
              </w:rPr>
            </w:pPr>
            <w:r>
              <w:rPr>
                <w:rFonts w:ascii="Times New Roman" w:eastAsia="仿宋_GB2312" w:hAnsi="Times New Roman" w:cs="仿宋" w:hint="eastAsia"/>
                <w:color w:val="000000"/>
                <w:kern w:val="0"/>
                <w:sz w:val="22"/>
                <w:lang w:bidi="ar"/>
              </w:rPr>
              <w:t>100%</w:t>
            </w:r>
          </w:p>
        </w:tc>
      </w:tr>
      <w:tr w:rsidR="00595D56" w:rsidTr="00C17F4F">
        <w:trPr>
          <w:trHeight w:val="340"/>
          <w:jc w:val="center"/>
        </w:trPr>
        <w:tc>
          <w:tcPr>
            <w:tcW w:w="251" w:type="pct"/>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595D56">
            <w:pPr>
              <w:widowControl w:val="0"/>
              <w:jc w:val="center"/>
              <w:rPr>
                <w:rFonts w:ascii="Times New Roman" w:eastAsia="仿宋_GB2312" w:hAnsi="Times New Roman"/>
                <w:color w:val="000000"/>
                <w:sz w:val="22"/>
              </w:rPr>
            </w:pPr>
          </w:p>
        </w:tc>
        <w:tc>
          <w:tcPr>
            <w:tcW w:w="290"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 xml:space="preserve">B3 </w:t>
            </w:r>
            <w:r>
              <w:rPr>
                <w:rFonts w:ascii="Times New Roman" w:eastAsia="仿宋_GB2312" w:hAnsi="Times New Roman" w:cs="宋体" w:hint="eastAsia"/>
                <w:color w:val="000000"/>
                <w:kern w:val="0"/>
                <w:sz w:val="22"/>
                <w:lang w:bidi="ar"/>
              </w:rPr>
              <w:t>项目实施（</w:t>
            </w:r>
            <w:r>
              <w:rPr>
                <w:rFonts w:ascii="Times New Roman" w:eastAsia="仿宋_GB2312" w:hAnsi="Times New Roman"/>
                <w:color w:val="000000"/>
                <w:kern w:val="0"/>
                <w:sz w:val="22"/>
                <w:lang w:bidi="ar"/>
              </w:rPr>
              <w:t>1</w:t>
            </w:r>
            <w:r>
              <w:rPr>
                <w:rFonts w:ascii="Times New Roman" w:eastAsia="仿宋_GB2312" w:hAnsi="Times New Roman" w:hint="eastAsia"/>
                <w:color w:val="000000"/>
                <w:kern w:val="0"/>
                <w:sz w:val="22"/>
                <w:lang w:bidi="ar"/>
              </w:rPr>
              <w:t>2</w:t>
            </w:r>
            <w:r>
              <w:rPr>
                <w:rFonts w:ascii="Times New Roman" w:eastAsia="仿宋_GB2312" w:hAnsi="Times New Roman" w:cs="宋体" w:hint="eastAsia"/>
                <w:color w:val="000000"/>
                <w:kern w:val="0"/>
                <w:sz w:val="22"/>
                <w:lang w:bidi="ar"/>
              </w:rPr>
              <w:t>）</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 xml:space="preserve">B301 </w:t>
            </w:r>
            <w:r>
              <w:rPr>
                <w:rFonts w:ascii="Times New Roman" w:eastAsia="仿宋_GB2312" w:hAnsi="Times New Roman" w:cs="仿宋" w:hint="eastAsia"/>
                <w:color w:val="000000"/>
                <w:kern w:val="0"/>
                <w:sz w:val="22"/>
                <w:lang w:bidi="ar"/>
              </w:rPr>
              <w:t>管理制度健全性</w:t>
            </w:r>
          </w:p>
        </w:tc>
        <w:tc>
          <w:tcPr>
            <w:tcW w:w="15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hint="eastAsia"/>
                <w:color w:val="000000"/>
                <w:sz w:val="22"/>
              </w:rPr>
              <w:t>6</w:t>
            </w:r>
          </w:p>
        </w:tc>
        <w:tc>
          <w:tcPr>
            <w:tcW w:w="80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s="仿宋"/>
                <w:color w:val="000000"/>
                <w:sz w:val="22"/>
              </w:rPr>
            </w:pPr>
            <w:r>
              <w:rPr>
                <w:rFonts w:ascii="Times New Roman" w:eastAsia="仿宋_GB2312" w:hAnsi="Times New Roman" w:cs="仿宋" w:hint="eastAsia"/>
                <w:color w:val="000000"/>
                <w:kern w:val="0"/>
                <w:sz w:val="22"/>
                <w:lang w:bidi="ar"/>
              </w:rPr>
              <w:t>项目主管部门的业务管理制度是否健全，用以反映和考核业务管理制度对项目顺利实施的保障情况。</w:t>
            </w:r>
          </w:p>
        </w:tc>
        <w:tc>
          <w:tcPr>
            <w:tcW w:w="1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健全</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通用标准</w:t>
            </w:r>
          </w:p>
        </w:tc>
        <w:tc>
          <w:tcPr>
            <w:tcW w:w="114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textAlignment w:val="center"/>
              <w:rPr>
                <w:rFonts w:ascii="Times New Roman" w:eastAsia="仿宋_GB2312" w:hAnsi="Times New Roman" w:cs="仿宋"/>
                <w:color w:val="000000"/>
                <w:sz w:val="22"/>
              </w:rPr>
            </w:pPr>
            <w:r>
              <w:rPr>
                <w:rFonts w:ascii="Times New Roman" w:eastAsia="仿宋_GB2312" w:hAnsi="Times New Roman" w:cs="仿宋" w:hint="eastAsia"/>
                <w:color w:val="000000"/>
                <w:kern w:val="0"/>
                <w:sz w:val="22"/>
                <w:lang w:bidi="ar"/>
              </w:rPr>
              <w:t>考察主管部门①是否已制定或具有项目实施方案；②项目实施方案是完整（实施内容、技术标准、实施流程、人员安排、进度安排等）；以上两项</w:t>
            </w:r>
            <w:r>
              <w:rPr>
                <w:rFonts w:ascii="Times New Roman" w:eastAsia="仿宋_GB2312" w:hAnsi="Times New Roman" w:cs="仿宋" w:hint="eastAsia"/>
                <w:color w:val="000000"/>
                <w:kern w:val="0"/>
                <w:sz w:val="22"/>
                <w:lang w:bidi="ar"/>
              </w:rPr>
              <w:lastRenderedPageBreak/>
              <w:t>各占</w:t>
            </w:r>
            <w:r>
              <w:rPr>
                <w:rFonts w:ascii="Times New Roman" w:eastAsia="仿宋_GB2312" w:hAnsi="Times New Roman" w:cs="仿宋"/>
                <w:color w:val="000000"/>
                <w:kern w:val="0"/>
                <w:sz w:val="22"/>
                <w:lang w:bidi="ar"/>
              </w:rPr>
              <w:t>50%</w:t>
            </w:r>
            <w:r>
              <w:rPr>
                <w:rFonts w:ascii="Times New Roman" w:eastAsia="仿宋_GB2312" w:hAnsi="Times New Roman" w:cs="仿宋"/>
                <w:color w:val="000000"/>
                <w:kern w:val="0"/>
                <w:sz w:val="22"/>
                <w:lang w:bidi="ar"/>
              </w:rPr>
              <w:t>的权重分，满足一项得对应的权重分。</w:t>
            </w:r>
          </w:p>
        </w:tc>
        <w:tc>
          <w:tcPr>
            <w:tcW w:w="767" w:type="pct"/>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hint="eastAsia"/>
                <w:color w:val="000000"/>
                <w:sz w:val="22"/>
              </w:rPr>
              <w:lastRenderedPageBreak/>
              <w:t>已制定了实施方案及项目管理办法；项目实施方案完整；故该指标得满分</w:t>
            </w:r>
          </w:p>
        </w:tc>
        <w:tc>
          <w:tcPr>
            <w:tcW w:w="264"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
                <w:color w:val="000000"/>
                <w:kern w:val="0"/>
                <w:sz w:val="22"/>
                <w:lang w:bidi="ar"/>
              </w:rPr>
            </w:pPr>
            <w:r>
              <w:rPr>
                <w:rFonts w:ascii="Times New Roman" w:eastAsia="仿宋_GB2312" w:hAnsi="Times New Roman" w:cs="仿宋" w:hint="eastAsia"/>
                <w:color w:val="000000"/>
                <w:kern w:val="0"/>
                <w:sz w:val="22"/>
                <w:lang w:bidi="ar"/>
              </w:rPr>
              <w:t>6</w:t>
            </w:r>
          </w:p>
        </w:tc>
        <w:tc>
          <w:tcPr>
            <w:tcW w:w="252"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
                <w:color w:val="000000"/>
                <w:kern w:val="0"/>
                <w:sz w:val="22"/>
                <w:lang w:bidi="ar"/>
              </w:rPr>
            </w:pPr>
            <w:r>
              <w:rPr>
                <w:rFonts w:ascii="Times New Roman" w:eastAsia="仿宋_GB2312" w:hAnsi="Times New Roman" w:cs="仿宋" w:hint="eastAsia"/>
                <w:color w:val="000000"/>
                <w:kern w:val="0"/>
                <w:sz w:val="22"/>
                <w:lang w:bidi="ar"/>
              </w:rPr>
              <w:t>100%</w:t>
            </w:r>
          </w:p>
        </w:tc>
      </w:tr>
      <w:tr w:rsidR="00595D56" w:rsidTr="00C17F4F">
        <w:trPr>
          <w:trHeight w:val="340"/>
          <w:jc w:val="center"/>
        </w:trPr>
        <w:tc>
          <w:tcPr>
            <w:tcW w:w="251" w:type="pct"/>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595D56">
            <w:pPr>
              <w:widowControl w:val="0"/>
              <w:jc w:val="center"/>
              <w:rPr>
                <w:rFonts w:ascii="Times New Roman" w:eastAsia="仿宋_GB2312" w:hAnsi="Times New Roman"/>
                <w:color w:val="000000"/>
                <w:sz w:val="22"/>
              </w:rPr>
            </w:pPr>
          </w:p>
        </w:tc>
        <w:tc>
          <w:tcPr>
            <w:tcW w:w="290" w:type="pct"/>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595D56">
            <w:pPr>
              <w:widowControl w:val="0"/>
              <w:jc w:val="center"/>
              <w:rPr>
                <w:rFonts w:ascii="Times New Roman" w:eastAsia="仿宋_GB2312" w:hAnsi="Times New Roman"/>
                <w:color w:val="000000"/>
                <w:sz w:val="22"/>
              </w:rPr>
            </w:pP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 xml:space="preserve">B302 </w:t>
            </w:r>
            <w:r>
              <w:rPr>
                <w:rFonts w:ascii="Times New Roman" w:eastAsia="仿宋_GB2312" w:hAnsi="Times New Roman" w:cs="仿宋" w:hint="eastAsia"/>
                <w:color w:val="000000"/>
                <w:kern w:val="0"/>
                <w:sz w:val="22"/>
                <w:lang w:bidi="ar"/>
              </w:rPr>
              <w:t>管理制度执行有效性</w:t>
            </w:r>
          </w:p>
        </w:tc>
        <w:tc>
          <w:tcPr>
            <w:tcW w:w="15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hint="eastAsia"/>
                <w:color w:val="000000"/>
                <w:sz w:val="22"/>
              </w:rPr>
              <w:t>6</w:t>
            </w:r>
          </w:p>
        </w:tc>
        <w:tc>
          <w:tcPr>
            <w:tcW w:w="80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项目实施是否符合相关业务管理规定，用以反映和考核业务管理制度的有效执行情况。</w:t>
            </w:r>
          </w:p>
        </w:tc>
        <w:tc>
          <w:tcPr>
            <w:tcW w:w="1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有效</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s="仿宋" w:hint="eastAsia"/>
                <w:color w:val="000000"/>
                <w:kern w:val="0"/>
                <w:sz w:val="22"/>
                <w:lang w:bidi="ar"/>
              </w:rPr>
              <w:t>通用标准</w:t>
            </w:r>
          </w:p>
        </w:tc>
        <w:tc>
          <w:tcPr>
            <w:tcW w:w="114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textAlignment w:val="center"/>
              <w:rPr>
                <w:rFonts w:ascii="Times New Roman" w:eastAsia="仿宋_GB2312" w:hAnsi="Times New Roman" w:cs="仿宋"/>
                <w:color w:val="000000"/>
                <w:sz w:val="22"/>
              </w:rPr>
            </w:pPr>
            <w:r>
              <w:rPr>
                <w:rFonts w:ascii="Times New Roman" w:eastAsia="仿宋_GB2312" w:hAnsi="Times New Roman" w:cs="仿宋" w:hint="eastAsia"/>
                <w:color w:val="000000"/>
                <w:kern w:val="0"/>
                <w:sz w:val="22"/>
                <w:lang w:bidi="ar"/>
              </w:rPr>
              <w:t>项目实施内容、技术标准、实施流程、人员安排、进度安排等严格按照实施方案开展得满分，发现一项未按照实施方案开展扣除</w:t>
            </w:r>
            <w:r>
              <w:rPr>
                <w:rFonts w:ascii="Times New Roman" w:eastAsia="仿宋_GB2312" w:hAnsi="Times New Roman" w:cs="仿宋"/>
                <w:color w:val="000000"/>
                <w:kern w:val="0"/>
                <w:sz w:val="22"/>
                <w:lang w:bidi="ar"/>
              </w:rPr>
              <w:t>20%</w:t>
            </w:r>
            <w:r>
              <w:rPr>
                <w:rFonts w:ascii="Times New Roman" w:eastAsia="仿宋_GB2312" w:hAnsi="Times New Roman" w:cs="仿宋"/>
                <w:color w:val="000000"/>
                <w:kern w:val="0"/>
                <w:sz w:val="22"/>
                <w:lang w:bidi="ar"/>
              </w:rPr>
              <w:t>的权重分。</w:t>
            </w:r>
          </w:p>
        </w:tc>
        <w:tc>
          <w:tcPr>
            <w:tcW w:w="767" w:type="pct"/>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hint="eastAsia"/>
                <w:color w:val="000000"/>
                <w:sz w:val="22"/>
              </w:rPr>
              <w:t>项目实施内容、技术标准、实施流程、人员安排、进度安排等按照实施方案及项目管理制度开展。</w:t>
            </w:r>
          </w:p>
        </w:tc>
        <w:tc>
          <w:tcPr>
            <w:tcW w:w="264"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hint="eastAsia"/>
                <w:color w:val="000000"/>
                <w:sz w:val="22"/>
              </w:rPr>
              <w:t>6</w:t>
            </w:r>
          </w:p>
        </w:tc>
        <w:tc>
          <w:tcPr>
            <w:tcW w:w="252"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hint="eastAsia"/>
                <w:color w:val="000000"/>
                <w:sz w:val="22"/>
              </w:rPr>
              <w:t>100%</w:t>
            </w:r>
          </w:p>
        </w:tc>
      </w:tr>
      <w:tr w:rsidR="00595D56" w:rsidTr="00C17F4F">
        <w:trPr>
          <w:trHeight w:val="340"/>
          <w:jc w:val="center"/>
        </w:trPr>
        <w:tc>
          <w:tcPr>
            <w:tcW w:w="251"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 xml:space="preserve">C </w:t>
            </w:r>
            <w:r>
              <w:rPr>
                <w:rFonts w:ascii="Times New Roman" w:eastAsia="仿宋_GB2312" w:hAnsi="Times New Roman" w:cs="仿宋_GB2312" w:hint="eastAsia"/>
                <w:color w:val="000000"/>
                <w:kern w:val="0"/>
                <w:sz w:val="22"/>
                <w:lang w:bidi="ar"/>
              </w:rPr>
              <w:t>项目绩效（</w:t>
            </w:r>
            <w:r>
              <w:rPr>
                <w:rFonts w:ascii="Times New Roman" w:eastAsia="仿宋_GB2312" w:hAnsi="Times New Roman" w:cs="仿宋_GB2312"/>
                <w:color w:val="000000"/>
                <w:kern w:val="0"/>
                <w:sz w:val="22"/>
                <w:lang w:bidi="ar"/>
              </w:rPr>
              <w:t>60</w:t>
            </w:r>
            <w:r>
              <w:rPr>
                <w:rFonts w:ascii="Times New Roman" w:eastAsia="仿宋_GB2312" w:hAnsi="Times New Roman" w:cs="仿宋_GB2312" w:hint="eastAsia"/>
                <w:color w:val="000000"/>
                <w:kern w:val="0"/>
                <w:sz w:val="22"/>
                <w:lang w:bidi="ar"/>
              </w:rPr>
              <w:t>）</w:t>
            </w:r>
          </w:p>
        </w:tc>
        <w:tc>
          <w:tcPr>
            <w:tcW w:w="290"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595D56">
            <w:pPr>
              <w:jc w:val="left"/>
              <w:textAlignment w:val="center"/>
              <w:rPr>
                <w:rFonts w:ascii="Times New Roman" w:eastAsia="仿宋_GB2312" w:hAnsi="Times New Roman"/>
                <w:color w:val="000000"/>
                <w:kern w:val="0"/>
                <w:sz w:val="22"/>
                <w:lang w:bidi="ar"/>
              </w:rPr>
            </w:pPr>
          </w:p>
          <w:p w:rsidR="00595D56" w:rsidRDefault="00595D56">
            <w:pPr>
              <w:jc w:val="left"/>
              <w:textAlignment w:val="center"/>
              <w:rPr>
                <w:rFonts w:ascii="Times New Roman" w:eastAsia="仿宋_GB2312" w:hAnsi="Times New Roman"/>
                <w:color w:val="000000"/>
                <w:kern w:val="0"/>
                <w:sz w:val="22"/>
                <w:lang w:bidi="ar"/>
              </w:rPr>
            </w:pPr>
          </w:p>
          <w:p w:rsidR="00595D56" w:rsidRDefault="00595D56">
            <w:pPr>
              <w:jc w:val="left"/>
              <w:textAlignment w:val="center"/>
              <w:rPr>
                <w:rFonts w:ascii="Times New Roman" w:eastAsia="仿宋_GB2312" w:hAnsi="Times New Roman"/>
                <w:color w:val="000000"/>
                <w:kern w:val="0"/>
                <w:sz w:val="22"/>
                <w:lang w:bidi="ar"/>
              </w:rPr>
            </w:pPr>
          </w:p>
          <w:p w:rsidR="00595D56" w:rsidRDefault="00595D56">
            <w:pPr>
              <w:jc w:val="left"/>
              <w:textAlignment w:val="center"/>
              <w:rPr>
                <w:rFonts w:ascii="Times New Roman" w:eastAsia="仿宋_GB2312" w:hAnsi="Times New Roman"/>
                <w:color w:val="000000"/>
                <w:kern w:val="0"/>
                <w:sz w:val="22"/>
                <w:lang w:bidi="ar"/>
              </w:rPr>
            </w:pPr>
          </w:p>
          <w:p w:rsidR="00595D56" w:rsidRDefault="00595D56">
            <w:pPr>
              <w:jc w:val="left"/>
              <w:textAlignment w:val="center"/>
              <w:rPr>
                <w:rFonts w:ascii="Times New Roman" w:eastAsia="仿宋_GB2312" w:hAnsi="Times New Roman"/>
                <w:color w:val="000000"/>
                <w:kern w:val="0"/>
                <w:sz w:val="22"/>
                <w:lang w:bidi="ar"/>
              </w:rPr>
            </w:pPr>
          </w:p>
          <w:p w:rsidR="00595D56" w:rsidRDefault="00595D56">
            <w:pPr>
              <w:jc w:val="left"/>
              <w:textAlignment w:val="center"/>
              <w:rPr>
                <w:rFonts w:ascii="Times New Roman" w:eastAsia="仿宋_GB2312" w:hAnsi="Times New Roman"/>
                <w:color w:val="000000"/>
                <w:kern w:val="0"/>
                <w:sz w:val="22"/>
                <w:lang w:bidi="ar"/>
              </w:rPr>
            </w:pPr>
          </w:p>
          <w:p w:rsidR="00595D56" w:rsidRDefault="00595D56">
            <w:pPr>
              <w:jc w:val="left"/>
              <w:textAlignment w:val="center"/>
              <w:rPr>
                <w:rFonts w:ascii="Times New Roman" w:eastAsia="仿宋_GB2312" w:hAnsi="Times New Roman"/>
                <w:color w:val="000000"/>
                <w:kern w:val="0"/>
                <w:sz w:val="22"/>
                <w:lang w:bidi="ar"/>
              </w:rPr>
            </w:pPr>
          </w:p>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 xml:space="preserve">C1 </w:t>
            </w:r>
            <w:r>
              <w:rPr>
                <w:rFonts w:ascii="Times New Roman" w:eastAsia="仿宋_GB2312" w:hAnsi="Times New Roman" w:cs="仿宋_GB2312" w:hint="eastAsia"/>
                <w:color w:val="000000"/>
                <w:kern w:val="0"/>
                <w:sz w:val="22"/>
                <w:lang w:bidi="ar"/>
              </w:rPr>
              <w:t>项目产出（</w:t>
            </w:r>
            <w:r>
              <w:rPr>
                <w:rFonts w:ascii="Times New Roman" w:eastAsia="仿宋_GB2312" w:hAnsi="Times New Roman" w:cs="仿宋_GB2312" w:hint="eastAsia"/>
                <w:color w:val="000000"/>
                <w:kern w:val="0"/>
                <w:sz w:val="22"/>
                <w:lang w:bidi="ar"/>
              </w:rPr>
              <w:t>38</w:t>
            </w:r>
            <w:r>
              <w:rPr>
                <w:rFonts w:ascii="Times New Roman" w:eastAsia="仿宋_GB2312" w:hAnsi="Times New Roman" w:cs="仿宋_GB2312" w:hint="eastAsia"/>
                <w:color w:val="000000"/>
                <w:kern w:val="0"/>
                <w:sz w:val="22"/>
                <w:lang w:bidi="ar"/>
              </w:rPr>
              <w:t>）</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 xml:space="preserve">C101 </w:t>
            </w:r>
            <w:r>
              <w:rPr>
                <w:rFonts w:ascii="Times New Roman" w:eastAsia="仿宋_GB2312" w:hAnsi="Times New Roman" w:hint="eastAsia"/>
                <w:color w:val="000000"/>
                <w:kern w:val="0"/>
                <w:sz w:val="22"/>
                <w:lang w:bidi="ar"/>
              </w:rPr>
              <w:t>优化调整航线数</w:t>
            </w:r>
          </w:p>
        </w:tc>
        <w:tc>
          <w:tcPr>
            <w:tcW w:w="15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hint="eastAsia"/>
                <w:color w:val="000000"/>
                <w:sz w:val="22"/>
              </w:rPr>
              <w:t>10</w:t>
            </w:r>
          </w:p>
        </w:tc>
        <w:tc>
          <w:tcPr>
            <w:tcW w:w="80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kern w:val="0"/>
                <w:sz w:val="22"/>
                <w:lang w:bidi="ar"/>
              </w:rPr>
              <w:t>考察</w:t>
            </w:r>
            <w:r>
              <w:rPr>
                <w:rFonts w:ascii="Times New Roman" w:eastAsia="仿宋_GB2312" w:hAnsi="Times New Roman" w:cs="仿宋_GB2312" w:hint="eastAsia"/>
                <w:color w:val="000000"/>
                <w:kern w:val="0"/>
                <w:sz w:val="22"/>
                <w:lang w:bidi="ar"/>
              </w:rPr>
              <w:t>2021</w:t>
            </w:r>
            <w:r>
              <w:rPr>
                <w:rFonts w:ascii="Times New Roman" w:eastAsia="仿宋_GB2312" w:hAnsi="Times New Roman" w:cs="仿宋_GB2312" w:hint="eastAsia"/>
                <w:color w:val="000000"/>
                <w:kern w:val="0"/>
                <w:sz w:val="22"/>
                <w:lang w:bidi="ar"/>
              </w:rPr>
              <w:t>年该项目涉及优化调整的航线个数</w:t>
            </w:r>
            <w:r>
              <w:rPr>
                <w:rFonts w:ascii="Times New Roman" w:eastAsia="仿宋_GB2312" w:hAnsi="Times New Roman" w:cs="仿宋_GB2312"/>
                <w:color w:val="000000"/>
                <w:kern w:val="0"/>
                <w:sz w:val="22"/>
                <w:lang w:bidi="ar"/>
              </w:rPr>
              <w:t>。</w:t>
            </w:r>
          </w:p>
        </w:tc>
        <w:tc>
          <w:tcPr>
            <w:tcW w:w="1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hint="eastAsia"/>
                <w:color w:val="000000"/>
                <w:sz w:val="22"/>
              </w:rPr>
              <w:t>2</w:t>
            </w:r>
            <w:r>
              <w:rPr>
                <w:rFonts w:ascii="Times New Roman" w:eastAsia="仿宋_GB2312" w:hAnsi="Times New Roman" w:hint="eastAsia"/>
                <w:color w:val="000000"/>
                <w:sz w:val="22"/>
              </w:rPr>
              <w:t>条</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kern w:val="0"/>
                <w:sz w:val="22"/>
                <w:lang w:bidi="ar"/>
              </w:rPr>
              <w:t>计划标准</w:t>
            </w:r>
          </w:p>
        </w:tc>
        <w:tc>
          <w:tcPr>
            <w:tcW w:w="114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达到目标值得满分，低于则每降低</w:t>
            </w:r>
            <w:r>
              <w:rPr>
                <w:rFonts w:ascii="Times New Roman" w:eastAsia="仿宋_GB2312" w:hAnsi="Times New Roman" w:cs="仿宋_GB2312" w:hint="eastAsia"/>
                <w:color w:val="000000"/>
                <w:sz w:val="22"/>
              </w:rPr>
              <w:t>1%</w:t>
            </w:r>
            <w:r>
              <w:rPr>
                <w:rFonts w:ascii="Times New Roman" w:eastAsia="仿宋_GB2312" w:hAnsi="Times New Roman" w:cs="仿宋_GB2312" w:hint="eastAsia"/>
                <w:color w:val="000000"/>
                <w:sz w:val="22"/>
              </w:rPr>
              <w:t>扣除</w:t>
            </w:r>
            <w:r>
              <w:rPr>
                <w:rFonts w:ascii="Times New Roman" w:eastAsia="仿宋_GB2312" w:hAnsi="Times New Roman" w:cs="仿宋_GB2312" w:hint="eastAsia"/>
                <w:color w:val="000000"/>
                <w:sz w:val="22"/>
              </w:rPr>
              <w:t>5%</w:t>
            </w:r>
            <w:r>
              <w:rPr>
                <w:rFonts w:ascii="Times New Roman" w:eastAsia="仿宋_GB2312" w:hAnsi="Times New Roman" w:cs="仿宋_GB2312" w:hint="eastAsia"/>
                <w:color w:val="000000"/>
                <w:sz w:val="22"/>
              </w:rPr>
              <w:t>的权重分值，扣完为止。</w:t>
            </w:r>
          </w:p>
        </w:tc>
        <w:tc>
          <w:tcPr>
            <w:tcW w:w="767" w:type="pct"/>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595D56" w:rsidRDefault="00683D36">
            <w:pP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2021</w:t>
            </w:r>
            <w:r>
              <w:rPr>
                <w:rFonts w:ascii="Times New Roman" w:eastAsia="仿宋_GB2312" w:hAnsi="Times New Roman" w:cs="仿宋_GB2312" w:hint="eastAsia"/>
                <w:color w:val="000000"/>
                <w:sz w:val="22"/>
              </w:rPr>
              <w:t>年该项目涉及优化调整航线个数</w:t>
            </w:r>
            <w:r>
              <w:rPr>
                <w:rFonts w:ascii="Times New Roman" w:eastAsia="仿宋_GB2312" w:hAnsi="Times New Roman" w:cs="仿宋_GB2312" w:hint="eastAsia"/>
                <w:color w:val="000000"/>
                <w:sz w:val="22"/>
              </w:rPr>
              <w:t>2</w:t>
            </w:r>
            <w:r>
              <w:rPr>
                <w:rFonts w:ascii="Times New Roman" w:eastAsia="仿宋_GB2312" w:hAnsi="Times New Roman" w:cs="仿宋_GB2312" w:hint="eastAsia"/>
                <w:color w:val="000000"/>
                <w:sz w:val="22"/>
              </w:rPr>
              <w:t>个，故该指标得满分。</w:t>
            </w:r>
          </w:p>
        </w:tc>
        <w:tc>
          <w:tcPr>
            <w:tcW w:w="264"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10</w:t>
            </w:r>
          </w:p>
        </w:tc>
        <w:tc>
          <w:tcPr>
            <w:tcW w:w="252"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100%</w:t>
            </w:r>
          </w:p>
        </w:tc>
      </w:tr>
      <w:tr w:rsidR="00595D56" w:rsidTr="00C17F4F">
        <w:trPr>
          <w:trHeight w:val="340"/>
          <w:jc w:val="center"/>
        </w:trPr>
        <w:tc>
          <w:tcPr>
            <w:tcW w:w="251" w:type="pct"/>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595D56">
            <w:pPr>
              <w:widowControl w:val="0"/>
              <w:jc w:val="center"/>
              <w:rPr>
                <w:rFonts w:ascii="Times New Roman" w:eastAsia="仿宋_GB2312" w:hAnsi="Times New Roman"/>
                <w:color w:val="000000"/>
                <w:sz w:val="22"/>
              </w:rPr>
            </w:pPr>
          </w:p>
        </w:tc>
        <w:tc>
          <w:tcPr>
            <w:tcW w:w="290" w:type="pct"/>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595D56">
            <w:pPr>
              <w:widowControl w:val="0"/>
              <w:jc w:val="left"/>
              <w:rPr>
                <w:rFonts w:ascii="Times New Roman" w:eastAsia="仿宋_GB2312" w:hAnsi="Times New Roman"/>
                <w:color w:val="000000"/>
                <w:sz w:val="22"/>
              </w:rPr>
            </w:pP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C102</w:t>
            </w:r>
            <w:r>
              <w:rPr>
                <w:rFonts w:ascii="Times New Roman" w:eastAsia="仿宋_GB2312" w:hAnsi="Times New Roman" w:hint="eastAsia"/>
                <w:color w:val="000000"/>
                <w:kern w:val="0"/>
                <w:sz w:val="22"/>
                <w:lang w:bidi="ar"/>
              </w:rPr>
              <w:t>旅客吞吐量</w:t>
            </w:r>
          </w:p>
        </w:tc>
        <w:tc>
          <w:tcPr>
            <w:tcW w:w="15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C17F4F">
            <w:pPr>
              <w:jc w:val="center"/>
              <w:textAlignment w:val="center"/>
              <w:rPr>
                <w:rFonts w:ascii="Times New Roman" w:eastAsia="仿宋_GB2312" w:hAnsi="Times New Roman"/>
                <w:color w:val="000000"/>
                <w:sz w:val="22"/>
              </w:rPr>
            </w:pPr>
            <w:r>
              <w:rPr>
                <w:rFonts w:ascii="Times New Roman" w:eastAsia="仿宋_GB2312" w:hAnsi="Times New Roman"/>
                <w:color w:val="000000"/>
                <w:sz w:val="22"/>
              </w:rPr>
              <w:t>9</w:t>
            </w:r>
          </w:p>
        </w:tc>
        <w:tc>
          <w:tcPr>
            <w:tcW w:w="80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kern w:val="0"/>
                <w:sz w:val="22"/>
                <w:lang w:bidi="ar"/>
              </w:rPr>
              <w:t>考察</w:t>
            </w:r>
            <w:r>
              <w:rPr>
                <w:rFonts w:ascii="Times New Roman" w:eastAsia="仿宋_GB2312" w:hAnsi="Times New Roman" w:cs="仿宋_GB2312" w:hint="eastAsia"/>
                <w:color w:val="000000"/>
                <w:kern w:val="0"/>
                <w:sz w:val="22"/>
                <w:lang w:bidi="ar"/>
              </w:rPr>
              <w:t>2021</w:t>
            </w:r>
            <w:r>
              <w:rPr>
                <w:rFonts w:ascii="Times New Roman" w:eastAsia="仿宋_GB2312" w:hAnsi="Times New Roman" w:cs="仿宋_GB2312" w:hint="eastAsia"/>
                <w:color w:val="000000"/>
                <w:kern w:val="0"/>
                <w:sz w:val="22"/>
                <w:lang w:bidi="ar"/>
              </w:rPr>
              <w:t>年吐鲁番市机场旅客吞吐量</w:t>
            </w:r>
          </w:p>
        </w:tc>
        <w:tc>
          <w:tcPr>
            <w:tcW w:w="1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hint="eastAsia"/>
                <w:color w:val="000000"/>
                <w:sz w:val="22"/>
              </w:rPr>
              <w:t>70000</w:t>
            </w:r>
            <w:r>
              <w:rPr>
                <w:rFonts w:ascii="Times New Roman" w:eastAsia="仿宋_GB2312" w:hAnsi="Times New Roman" w:hint="eastAsia"/>
                <w:color w:val="000000"/>
                <w:sz w:val="22"/>
              </w:rPr>
              <w:t>人次</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kern w:val="0"/>
                <w:sz w:val="22"/>
                <w:lang w:bidi="ar"/>
              </w:rPr>
              <w:t>计划标准</w:t>
            </w:r>
          </w:p>
        </w:tc>
        <w:tc>
          <w:tcPr>
            <w:tcW w:w="114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达到目标值得满分，低于则每降低</w:t>
            </w:r>
            <w:r>
              <w:rPr>
                <w:rFonts w:ascii="Times New Roman" w:eastAsia="仿宋_GB2312" w:hAnsi="Times New Roman" w:cs="仿宋_GB2312" w:hint="eastAsia"/>
                <w:color w:val="000000"/>
                <w:sz w:val="22"/>
              </w:rPr>
              <w:t>1%</w:t>
            </w:r>
            <w:r>
              <w:rPr>
                <w:rFonts w:ascii="Times New Roman" w:eastAsia="仿宋_GB2312" w:hAnsi="Times New Roman" w:cs="仿宋_GB2312" w:hint="eastAsia"/>
                <w:color w:val="000000"/>
                <w:sz w:val="22"/>
              </w:rPr>
              <w:t>扣除</w:t>
            </w:r>
            <w:r>
              <w:rPr>
                <w:rFonts w:ascii="Times New Roman" w:eastAsia="仿宋_GB2312" w:hAnsi="Times New Roman" w:cs="仿宋_GB2312" w:hint="eastAsia"/>
                <w:color w:val="000000"/>
                <w:sz w:val="22"/>
              </w:rPr>
              <w:t>5%</w:t>
            </w:r>
            <w:r>
              <w:rPr>
                <w:rFonts w:ascii="Times New Roman" w:eastAsia="仿宋_GB2312" w:hAnsi="Times New Roman" w:cs="仿宋_GB2312" w:hint="eastAsia"/>
                <w:color w:val="000000"/>
                <w:sz w:val="22"/>
              </w:rPr>
              <w:t>的权重分值，扣完为止</w:t>
            </w:r>
          </w:p>
        </w:tc>
        <w:tc>
          <w:tcPr>
            <w:tcW w:w="767" w:type="pct"/>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595D56" w:rsidRDefault="00683D36">
            <w:pP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根据</w:t>
            </w:r>
            <w:r>
              <w:rPr>
                <w:rFonts w:ascii="Times New Roman" w:eastAsia="仿宋_GB2312" w:hAnsi="Times New Roman" w:cs="仿宋_GB2312" w:hint="eastAsia"/>
                <w:color w:val="000000"/>
                <w:sz w:val="22"/>
              </w:rPr>
              <w:t>2021</w:t>
            </w:r>
            <w:r>
              <w:rPr>
                <w:rFonts w:ascii="Times New Roman" w:eastAsia="仿宋_GB2312" w:hAnsi="Times New Roman" w:cs="仿宋_GB2312" w:hint="eastAsia"/>
                <w:color w:val="000000"/>
                <w:sz w:val="22"/>
              </w:rPr>
              <w:t>年中国各机场旅客吞吐量排名显示吐鲁番机场</w:t>
            </w:r>
            <w:r>
              <w:rPr>
                <w:rFonts w:ascii="Times New Roman" w:eastAsia="仿宋_GB2312" w:hAnsi="Times New Roman" w:cs="仿宋_GB2312" w:hint="eastAsia"/>
                <w:color w:val="000000"/>
                <w:sz w:val="22"/>
              </w:rPr>
              <w:t>2021</w:t>
            </w:r>
            <w:r>
              <w:rPr>
                <w:rFonts w:ascii="Times New Roman" w:eastAsia="仿宋_GB2312" w:hAnsi="Times New Roman" w:cs="仿宋_GB2312" w:hint="eastAsia"/>
                <w:color w:val="000000"/>
                <w:sz w:val="22"/>
              </w:rPr>
              <w:t>年实际旅客吞吐量为</w:t>
            </w:r>
            <w:r>
              <w:rPr>
                <w:rFonts w:ascii="Times New Roman" w:eastAsia="仿宋_GB2312" w:hAnsi="Times New Roman" w:cs="仿宋_GB2312"/>
                <w:color w:val="000000"/>
                <w:sz w:val="22"/>
              </w:rPr>
              <w:t>39635</w:t>
            </w:r>
            <w:r>
              <w:rPr>
                <w:rFonts w:ascii="Times New Roman" w:eastAsia="仿宋_GB2312" w:hAnsi="Times New Roman" w:cs="仿宋_GB2312" w:hint="eastAsia"/>
                <w:color w:val="000000"/>
                <w:sz w:val="22"/>
              </w:rPr>
              <w:t>人次，由于完成值较目标值降低超过</w:t>
            </w:r>
            <w:r>
              <w:rPr>
                <w:rFonts w:ascii="Times New Roman" w:eastAsia="仿宋_GB2312" w:hAnsi="Times New Roman" w:cs="仿宋_GB2312" w:hint="eastAsia"/>
                <w:color w:val="000000"/>
                <w:sz w:val="22"/>
              </w:rPr>
              <w:t>20%</w:t>
            </w:r>
            <w:r>
              <w:rPr>
                <w:rFonts w:ascii="Times New Roman" w:eastAsia="仿宋_GB2312" w:hAnsi="Times New Roman" w:cs="仿宋_GB2312" w:hint="eastAsia"/>
                <w:color w:val="000000"/>
                <w:sz w:val="22"/>
              </w:rPr>
              <w:t>，故该指标得</w:t>
            </w:r>
            <w:r>
              <w:rPr>
                <w:rFonts w:ascii="Times New Roman" w:eastAsia="仿宋_GB2312" w:hAnsi="Times New Roman" w:cs="仿宋_GB2312" w:hint="eastAsia"/>
                <w:color w:val="000000"/>
                <w:sz w:val="22"/>
              </w:rPr>
              <w:t>0</w:t>
            </w:r>
            <w:r>
              <w:rPr>
                <w:rFonts w:ascii="Times New Roman" w:eastAsia="仿宋_GB2312" w:hAnsi="Times New Roman" w:cs="仿宋_GB2312" w:hint="eastAsia"/>
                <w:color w:val="000000"/>
                <w:sz w:val="22"/>
              </w:rPr>
              <w:t>分</w:t>
            </w:r>
          </w:p>
        </w:tc>
        <w:tc>
          <w:tcPr>
            <w:tcW w:w="264"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0</w:t>
            </w:r>
          </w:p>
        </w:tc>
        <w:tc>
          <w:tcPr>
            <w:tcW w:w="252"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0%</w:t>
            </w:r>
          </w:p>
        </w:tc>
      </w:tr>
      <w:tr w:rsidR="00595D56" w:rsidTr="00C17F4F">
        <w:trPr>
          <w:trHeight w:val="340"/>
          <w:jc w:val="center"/>
        </w:trPr>
        <w:tc>
          <w:tcPr>
            <w:tcW w:w="251" w:type="pct"/>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595D56">
            <w:pPr>
              <w:widowControl w:val="0"/>
              <w:jc w:val="center"/>
              <w:rPr>
                <w:rFonts w:ascii="Times New Roman" w:eastAsia="仿宋_GB2312" w:hAnsi="Times New Roman"/>
                <w:color w:val="000000"/>
                <w:sz w:val="22"/>
              </w:rPr>
            </w:pPr>
          </w:p>
        </w:tc>
        <w:tc>
          <w:tcPr>
            <w:tcW w:w="290" w:type="pct"/>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595D56">
            <w:pPr>
              <w:widowControl w:val="0"/>
              <w:jc w:val="left"/>
              <w:rPr>
                <w:rFonts w:ascii="Times New Roman" w:eastAsia="仿宋_GB2312" w:hAnsi="Times New Roman"/>
                <w:color w:val="000000"/>
                <w:sz w:val="22"/>
              </w:rPr>
            </w:pP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C10</w:t>
            </w:r>
            <w:r>
              <w:rPr>
                <w:rFonts w:ascii="Times New Roman" w:eastAsia="仿宋_GB2312" w:hAnsi="Times New Roman" w:hint="eastAsia"/>
                <w:color w:val="000000"/>
                <w:kern w:val="0"/>
                <w:sz w:val="22"/>
                <w:lang w:bidi="ar"/>
              </w:rPr>
              <w:t>3</w:t>
            </w:r>
            <w:r>
              <w:rPr>
                <w:rFonts w:ascii="Times New Roman" w:eastAsia="仿宋_GB2312" w:hAnsi="Times New Roman"/>
                <w:color w:val="000000"/>
                <w:kern w:val="0"/>
                <w:sz w:val="22"/>
                <w:lang w:bidi="ar"/>
              </w:rPr>
              <w:t xml:space="preserve"> </w:t>
            </w:r>
            <w:r>
              <w:rPr>
                <w:rFonts w:ascii="Times New Roman" w:eastAsia="仿宋_GB2312" w:hAnsi="Times New Roman" w:hint="eastAsia"/>
                <w:color w:val="000000"/>
                <w:kern w:val="0"/>
                <w:sz w:val="22"/>
                <w:lang w:bidi="ar"/>
              </w:rPr>
              <w:t>旅客上座率</w:t>
            </w:r>
          </w:p>
        </w:tc>
        <w:tc>
          <w:tcPr>
            <w:tcW w:w="15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hint="eastAsia"/>
                <w:color w:val="000000"/>
                <w:sz w:val="22"/>
              </w:rPr>
              <w:t>10</w:t>
            </w:r>
          </w:p>
        </w:tc>
        <w:tc>
          <w:tcPr>
            <w:tcW w:w="80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kern w:val="0"/>
                <w:sz w:val="22"/>
                <w:lang w:bidi="ar"/>
              </w:rPr>
              <w:t>考察协议期内旅客上座率</w:t>
            </w:r>
          </w:p>
        </w:tc>
        <w:tc>
          <w:tcPr>
            <w:tcW w:w="1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66</w:t>
            </w:r>
            <w:r>
              <w:rPr>
                <w:rFonts w:ascii="Times New Roman" w:eastAsia="仿宋_GB2312" w:hAnsi="Times New Roman" w:cs="仿宋_GB2312"/>
                <w:color w:val="000000"/>
                <w:sz w:val="22"/>
              </w:rPr>
              <w:t>%</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kern w:val="0"/>
                <w:sz w:val="22"/>
                <w:lang w:bidi="ar"/>
              </w:rPr>
              <w:t>计划标准</w:t>
            </w:r>
          </w:p>
        </w:tc>
        <w:tc>
          <w:tcPr>
            <w:tcW w:w="114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达到目标值得满分，低于则每降低</w:t>
            </w:r>
            <w:r>
              <w:rPr>
                <w:rFonts w:ascii="Times New Roman" w:eastAsia="仿宋_GB2312" w:hAnsi="Times New Roman" w:cs="仿宋_GB2312" w:hint="eastAsia"/>
                <w:color w:val="000000"/>
                <w:sz w:val="22"/>
              </w:rPr>
              <w:t>1%</w:t>
            </w:r>
            <w:r>
              <w:rPr>
                <w:rFonts w:ascii="Times New Roman" w:eastAsia="仿宋_GB2312" w:hAnsi="Times New Roman" w:cs="仿宋_GB2312" w:hint="eastAsia"/>
                <w:color w:val="000000"/>
                <w:sz w:val="22"/>
              </w:rPr>
              <w:t>扣除</w:t>
            </w:r>
            <w:r>
              <w:rPr>
                <w:rFonts w:ascii="Times New Roman" w:eastAsia="仿宋_GB2312" w:hAnsi="Times New Roman" w:cs="仿宋_GB2312" w:hint="eastAsia"/>
                <w:color w:val="000000"/>
                <w:sz w:val="22"/>
              </w:rPr>
              <w:t>5%</w:t>
            </w:r>
            <w:r>
              <w:rPr>
                <w:rFonts w:ascii="Times New Roman" w:eastAsia="仿宋_GB2312" w:hAnsi="Times New Roman" w:cs="仿宋_GB2312" w:hint="eastAsia"/>
                <w:color w:val="000000"/>
                <w:sz w:val="22"/>
              </w:rPr>
              <w:t>的权重分值，扣完为止</w:t>
            </w:r>
          </w:p>
        </w:tc>
        <w:tc>
          <w:tcPr>
            <w:tcW w:w="767" w:type="pct"/>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根据吐鲁番市人民政府外事办公室提供的自评数据，</w:t>
            </w:r>
            <w:r>
              <w:rPr>
                <w:rFonts w:ascii="Times New Roman" w:eastAsia="仿宋_GB2312" w:hAnsi="Times New Roman" w:cs="仿宋_GB2312" w:hint="eastAsia"/>
                <w:color w:val="000000"/>
                <w:sz w:val="22"/>
              </w:rPr>
              <w:t>2021</w:t>
            </w:r>
            <w:r>
              <w:rPr>
                <w:rFonts w:ascii="Times New Roman" w:eastAsia="仿宋_GB2312" w:hAnsi="Times New Roman" w:cs="仿宋_GB2312" w:hint="eastAsia"/>
                <w:color w:val="000000"/>
                <w:sz w:val="22"/>
              </w:rPr>
              <w:t>年旅客上座率达到</w:t>
            </w:r>
            <w:r>
              <w:rPr>
                <w:rFonts w:ascii="Times New Roman" w:eastAsia="仿宋_GB2312" w:hAnsi="Times New Roman" w:cs="仿宋_GB2312" w:hint="eastAsia"/>
                <w:color w:val="000000"/>
                <w:sz w:val="22"/>
              </w:rPr>
              <w:t>66%</w:t>
            </w:r>
            <w:r>
              <w:rPr>
                <w:rFonts w:ascii="Times New Roman" w:eastAsia="仿宋_GB2312" w:hAnsi="Times New Roman" w:cs="仿宋_GB2312" w:hint="eastAsia"/>
                <w:color w:val="000000"/>
                <w:sz w:val="22"/>
              </w:rPr>
              <w:t>，故该指标得满分</w:t>
            </w:r>
          </w:p>
        </w:tc>
        <w:tc>
          <w:tcPr>
            <w:tcW w:w="264"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10</w:t>
            </w:r>
          </w:p>
        </w:tc>
        <w:tc>
          <w:tcPr>
            <w:tcW w:w="252"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100%</w:t>
            </w:r>
          </w:p>
        </w:tc>
      </w:tr>
      <w:tr w:rsidR="00595D56" w:rsidTr="00C17F4F">
        <w:trPr>
          <w:trHeight w:val="340"/>
          <w:jc w:val="center"/>
        </w:trPr>
        <w:tc>
          <w:tcPr>
            <w:tcW w:w="251" w:type="pct"/>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595D56">
            <w:pPr>
              <w:widowControl w:val="0"/>
              <w:jc w:val="center"/>
              <w:rPr>
                <w:rFonts w:ascii="Times New Roman" w:eastAsia="仿宋_GB2312" w:hAnsi="Times New Roman"/>
                <w:color w:val="000000"/>
                <w:sz w:val="22"/>
              </w:rPr>
            </w:pPr>
          </w:p>
        </w:tc>
        <w:tc>
          <w:tcPr>
            <w:tcW w:w="290" w:type="pct"/>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595D56">
            <w:pPr>
              <w:widowControl w:val="0"/>
              <w:jc w:val="left"/>
              <w:rPr>
                <w:rFonts w:ascii="Times New Roman" w:eastAsia="仿宋_GB2312" w:hAnsi="Times New Roman"/>
                <w:color w:val="000000"/>
                <w:sz w:val="22"/>
              </w:rPr>
            </w:pP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C10</w:t>
            </w:r>
            <w:r>
              <w:rPr>
                <w:rFonts w:ascii="Times New Roman" w:eastAsia="仿宋_GB2312" w:hAnsi="Times New Roman" w:hint="eastAsia"/>
                <w:color w:val="000000"/>
                <w:kern w:val="0"/>
                <w:sz w:val="22"/>
                <w:lang w:bidi="ar"/>
              </w:rPr>
              <w:t>4</w:t>
            </w:r>
            <w:r>
              <w:rPr>
                <w:rFonts w:ascii="Times New Roman" w:eastAsia="仿宋_GB2312" w:hAnsi="Times New Roman" w:hint="eastAsia"/>
                <w:color w:val="000000"/>
                <w:kern w:val="0"/>
                <w:sz w:val="22"/>
                <w:lang w:bidi="ar"/>
              </w:rPr>
              <w:t>资金到位及时率</w:t>
            </w:r>
          </w:p>
        </w:tc>
        <w:tc>
          <w:tcPr>
            <w:tcW w:w="15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C17F4F">
            <w:pPr>
              <w:jc w:val="center"/>
              <w:textAlignment w:val="center"/>
              <w:rPr>
                <w:rFonts w:ascii="Times New Roman" w:eastAsia="仿宋_GB2312" w:hAnsi="Times New Roman"/>
                <w:color w:val="000000"/>
                <w:sz w:val="22"/>
              </w:rPr>
            </w:pPr>
            <w:r>
              <w:rPr>
                <w:rFonts w:ascii="Times New Roman" w:eastAsia="仿宋_GB2312" w:hAnsi="Times New Roman"/>
                <w:color w:val="000000"/>
                <w:sz w:val="22"/>
              </w:rPr>
              <w:t>9</w:t>
            </w:r>
          </w:p>
        </w:tc>
        <w:tc>
          <w:tcPr>
            <w:tcW w:w="80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考察</w:t>
            </w:r>
            <w:r>
              <w:rPr>
                <w:rFonts w:ascii="Times New Roman" w:eastAsia="仿宋_GB2312" w:hAnsi="Times New Roman" w:cs="仿宋_GB2312" w:hint="eastAsia"/>
                <w:color w:val="000000"/>
                <w:sz w:val="22"/>
              </w:rPr>
              <w:t>2021</w:t>
            </w:r>
            <w:r>
              <w:rPr>
                <w:rFonts w:ascii="Times New Roman" w:eastAsia="仿宋_GB2312" w:hAnsi="Times New Roman" w:cs="仿宋_GB2312" w:hint="eastAsia"/>
                <w:color w:val="000000"/>
                <w:sz w:val="22"/>
              </w:rPr>
              <w:t>航线培育补贴资金到位及时率</w:t>
            </w:r>
          </w:p>
        </w:tc>
        <w:tc>
          <w:tcPr>
            <w:tcW w:w="1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hint="eastAsia"/>
                <w:color w:val="000000"/>
                <w:sz w:val="22"/>
              </w:rPr>
              <w:t>100%</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kern w:val="0"/>
                <w:sz w:val="22"/>
                <w:lang w:bidi="ar"/>
              </w:rPr>
              <w:t>计划标准</w:t>
            </w:r>
          </w:p>
        </w:tc>
        <w:tc>
          <w:tcPr>
            <w:tcW w:w="114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textAlignment w:val="center"/>
              <w:rPr>
                <w:rFonts w:ascii="Times New Roman" w:eastAsia="仿宋_GB2312" w:hAnsi="Times New Roman"/>
                <w:color w:val="000000"/>
                <w:sz w:val="22"/>
              </w:rPr>
            </w:pPr>
            <w:r>
              <w:rPr>
                <w:rFonts w:ascii="Times New Roman" w:eastAsia="仿宋_GB2312" w:hAnsi="Times New Roman" w:hint="eastAsia"/>
                <w:color w:val="000000"/>
                <w:sz w:val="22"/>
              </w:rPr>
              <w:t>完成得满分，未完成得</w:t>
            </w:r>
            <w:r>
              <w:rPr>
                <w:rFonts w:ascii="Times New Roman" w:eastAsia="仿宋_GB2312" w:hAnsi="Times New Roman" w:hint="eastAsia"/>
                <w:color w:val="000000"/>
                <w:sz w:val="22"/>
              </w:rPr>
              <w:t>0</w:t>
            </w:r>
            <w:r>
              <w:rPr>
                <w:rFonts w:ascii="Times New Roman" w:eastAsia="仿宋_GB2312" w:hAnsi="Times New Roman" w:hint="eastAsia"/>
                <w:color w:val="000000"/>
                <w:sz w:val="22"/>
              </w:rPr>
              <w:t>分</w:t>
            </w:r>
          </w:p>
        </w:tc>
        <w:tc>
          <w:tcPr>
            <w:tcW w:w="767" w:type="pct"/>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2021</w:t>
            </w:r>
            <w:r>
              <w:rPr>
                <w:rFonts w:ascii="Times New Roman" w:eastAsia="仿宋_GB2312" w:hAnsi="Times New Roman" w:cs="仿宋_GB2312" w:hint="eastAsia"/>
                <w:color w:val="000000"/>
                <w:sz w:val="22"/>
              </w:rPr>
              <w:t>年航线培育补贴资金到位及时率为</w:t>
            </w:r>
            <w:r>
              <w:rPr>
                <w:rFonts w:ascii="Times New Roman" w:eastAsia="仿宋_GB2312" w:hAnsi="Times New Roman" w:cs="仿宋_GB2312" w:hint="eastAsia"/>
                <w:color w:val="000000"/>
                <w:sz w:val="22"/>
              </w:rPr>
              <w:t>100%</w:t>
            </w:r>
            <w:r>
              <w:rPr>
                <w:rFonts w:ascii="Times New Roman" w:eastAsia="仿宋_GB2312" w:hAnsi="Times New Roman" w:cs="仿宋_GB2312" w:hint="eastAsia"/>
                <w:color w:val="000000"/>
                <w:sz w:val="22"/>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595D56" w:rsidRDefault="00C17F4F">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color w:val="000000"/>
                <w:sz w:val="22"/>
              </w:rPr>
              <w:t>9</w:t>
            </w:r>
          </w:p>
        </w:tc>
        <w:tc>
          <w:tcPr>
            <w:tcW w:w="252"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100%</w:t>
            </w:r>
          </w:p>
        </w:tc>
      </w:tr>
      <w:tr w:rsidR="00595D56" w:rsidTr="00C17F4F">
        <w:trPr>
          <w:trHeight w:val="340"/>
          <w:jc w:val="center"/>
        </w:trPr>
        <w:tc>
          <w:tcPr>
            <w:tcW w:w="251" w:type="pct"/>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595D56">
            <w:pPr>
              <w:widowControl w:val="0"/>
              <w:jc w:val="center"/>
              <w:rPr>
                <w:rFonts w:ascii="Times New Roman" w:eastAsia="仿宋_GB2312" w:hAnsi="Times New Roman"/>
                <w:color w:val="000000"/>
                <w:sz w:val="22"/>
              </w:rPr>
            </w:pPr>
          </w:p>
        </w:tc>
        <w:tc>
          <w:tcPr>
            <w:tcW w:w="290"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widowControl w:val="0"/>
              <w:jc w:val="center"/>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 xml:space="preserve">C2 </w:t>
            </w:r>
            <w:r>
              <w:rPr>
                <w:rFonts w:ascii="Times New Roman" w:eastAsia="仿宋_GB2312" w:hAnsi="Times New Roman" w:cs="仿宋_GB2312" w:hint="eastAsia"/>
                <w:color w:val="000000"/>
                <w:kern w:val="0"/>
                <w:sz w:val="22"/>
                <w:lang w:bidi="ar"/>
              </w:rPr>
              <w:t>项目效果（</w:t>
            </w:r>
            <w:r>
              <w:rPr>
                <w:rFonts w:ascii="Times New Roman" w:eastAsia="仿宋_GB2312" w:hAnsi="Times New Roman" w:cs="仿宋_GB2312" w:hint="eastAsia"/>
                <w:color w:val="000000"/>
                <w:kern w:val="0"/>
                <w:sz w:val="22"/>
                <w:lang w:bidi="ar"/>
              </w:rPr>
              <w:t>22</w:t>
            </w:r>
            <w:r>
              <w:rPr>
                <w:rFonts w:ascii="Times New Roman" w:eastAsia="仿宋_GB2312" w:hAnsi="Times New Roman" w:cs="仿宋_GB2312" w:hint="eastAsia"/>
                <w:color w:val="000000"/>
                <w:kern w:val="0"/>
                <w:sz w:val="22"/>
                <w:lang w:bidi="ar"/>
              </w:rPr>
              <w:t>）</w:t>
            </w: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kern w:val="0"/>
                <w:sz w:val="22"/>
                <w:lang w:bidi="ar"/>
              </w:rPr>
            </w:pPr>
            <w:r>
              <w:rPr>
                <w:rFonts w:ascii="Times New Roman" w:eastAsia="仿宋_GB2312" w:hAnsi="Times New Roman"/>
                <w:color w:val="000000"/>
                <w:kern w:val="0"/>
                <w:sz w:val="22"/>
                <w:lang w:bidi="ar"/>
              </w:rPr>
              <w:t>C</w:t>
            </w:r>
            <w:r>
              <w:rPr>
                <w:rFonts w:ascii="Times New Roman" w:eastAsia="仿宋_GB2312" w:hAnsi="Times New Roman" w:hint="eastAsia"/>
                <w:color w:val="000000"/>
                <w:kern w:val="0"/>
                <w:sz w:val="22"/>
                <w:lang w:bidi="ar"/>
              </w:rPr>
              <w:t>201</w:t>
            </w:r>
            <w:r>
              <w:rPr>
                <w:rFonts w:ascii="Times New Roman" w:eastAsia="仿宋_GB2312" w:hAnsi="Times New Roman" w:hint="eastAsia"/>
                <w:color w:val="000000"/>
                <w:kern w:val="0"/>
                <w:sz w:val="22"/>
                <w:lang w:bidi="ar"/>
              </w:rPr>
              <w:t>增强吐鲁番旅游集散作用</w:t>
            </w:r>
          </w:p>
        </w:tc>
        <w:tc>
          <w:tcPr>
            <w:tcW w:w="15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kern w:val="0"/>
                <w:sz w:val="22"/>
                <w:lang w:bidi="ar"/>
              </w:rPr>
            </w:pPr>
            <w:r>
              <w:rPr>
                <w:rFonts w:ascii="Times New Roman" w:eastAsia="仿宋_GB2312" w:hAnsi="Times New Roman" w:hint="eastAsia"/>
                <w:color w:val="000000"/>
                <w:kern w:val="0"/>
                <w:sz w:val="22"/>
                <w:lang w:bidi="ar"/>
              </w:rPr>
              <w:t>8</w:t>
            </w:r>
          </w:p>
        </w:tc>
        <w:tc>
          <w:tcPr>
            <w:tcW w:w="80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s="仿宋_GB2312"/>
                <w:color w:val="000000"/>
                <w:kern w:val="0"/>
                <w:sz w:val="22"/>
                <w:lang w:bidi="ar"/>
              </w:rPr>
            </w:pPr>
            <w:r>
              <w:rPr>
                <w:rFonts w:ascii="Times New Roman" w:eastAsia="仿宋_GB2312" w:hAnsi="Times New Roman" w:cs="仿宋_GB2312" w:hint="eastAsia"/>
                <w:color w:val="000000"/>
                <w:kern w:val="0"/>
                <w:sz w:val="22"/>
                <w:lang w:bidi="ar"/>
              </w:rPr>
              <w:t>考察</w:t>
            </w:r>
            <w:r>
              <w:rPr>
                <w:rFonts w:ascii="Times New Roman" w:eastAsia="仿宋_GB2312" w:hAnsi="Times New Roman" w:cs="仿宋_GB2312" w:hint="eastAsia"/>
                <w:color w:val="000000"/>
                <w:kern w:val="0"/>
                <w:sz w:val="22"/>
                <w:lang w:bidi="ar"/>
              </w:rPr>
              <w:t>2021</w:t>
            </w:r>
            <w:r>
              <w:rPr>
                <w:rFonts w:ascii="Times New Roman" w:eastAsia="仿宋_GB2312" w:hAnsi="Times New Roman" w:cs="仿宋_GB2312" w:hint="eastAsia"/>
                <w:color w:val="000000"/>
                <w:kern w:val="0"/>
                <w:sz w:val="22"/>
                <w:lang w:bidi="ar"/>
              </w:rPr>
              <w:t>年航线培育补贴是否增强了吐鲁番市旅游集散作用</w:t>
            </w:r>
          </w:p>
        </w:tc>
        <w:tc>
          <w:tcPr>
            <w:tcW w:w="1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kern w:val="0"/>
                <w:sz w:val="22"/>
                <w:lang w:bidi="ar"/>
              </w:rPr>
            </w:pPr>
            <w:r>
              <w:rPr>
                <w:rFonts w:ascii="Times New Roman" w:eastAsia="仿宋_GB2312" w:hAnsi="Times New Roman" w:hint="eastAsia"/>
                <w:color w:val="000000"/>
                <w:kern w:val="0"/>
                <w:sz w:val="22"/>
                <w:lang w:bidi="ar"/>
              </w:rPr>
              <w:t>效果显著</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s="仿宋_GB2312"/>
                <w:color w:val="000000"/>
                <w:kern w:val="0"/>
                <w:sz w:val="22"/>
                <w:lang w:bidi="ar"/>
              </w:rPr>
            </w:pPr>
            <w:r>
              <w:rPr>
                <w:rFonts w:ascii="Times New Roman" w:eastAsia="仿宋_GB2312" w:hAnsi="Times New Roman" w:cs="仿宋_GB2312" w:hint="eastAsia"/>
                <w:color w:val="000000"/>
                <w:kern w:val="0"/>
                <w:sz w:val="22"/>
                <w:lang w:bidi="ar"/>
              </w:rPr>
              <w:t>计划标准</w:t>
            </w:r>
          </w:p>
        </w:tc>
        <w:tc>
          <w:tcPr>
            <w:tcW w:w="114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达到目标值得满分，低于则每降低</w:t>
            </w:r>
            <w:r>
              <w:rPr>
                <w:rFonts w:ascii="Times New Roman" w:eastAsia="仿宋_GB2312" w:hAnsi="Times New Roman" w:cs="仿宋_GB2312" w:hint="eastAsia"/>
                <w:color w:val="000000"/>
                <w:sz w:val="22"/>
              </w:rPr>
              <w:t>1%</w:t>
            </w:r>
            <w:r>
              <w:rPr>
                <w:rFonts w:ascii="Times New Roman" w:eastAsia="仿宋_GB2312" w:hAnsi="Times New Roman" w:cs="仿宋_GB2312" w:hint="eastAsia"/>
                <w:color w:val="000000"/>
                <w:sz w:val="22"/>
              </w:rPr>
              <w:t>扣除</w:t>
            </w:r>
            <w:r>
              <w:rPr>
                <w:rFonts w:ascii="Times New Roman" w:eastAsia="仿宋_GB2312" w:hAnsi="Times New Roman" w:cs="仿宋_GB2312" w:hint="eastAsia"/>
                <w:color w:val="000000"/>
                <w:sz w:val="22"/>
              </w:rPr>
              <w:t>5%</w:t>
            </w:r>
            <w:r>
              <w:rPr>
                <w:rFonts w:ascii="Times New Roman" w:eastAsia="仿宋_GB2312" w:hAnsi="Times New Roman" w:cs="仿宋_GB2312" w:hint="eastAsia"/>
                <w:color w:val="000000"/>
                <w:sz w:val="22"/>
              </w:rPr>
              <w:t>的权重分值，扣完为止。</w:t>
            </w:r>
          </w:p>
        </w:tc>
        <w:tc>
          <w:tcPr>
            <w:tcW w:w="767" w:type="pct"/>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根据吐鲁番市人民政府外事办公室提供的自评数据，</w:t>
            </w:r>
            <w:r>
              <w:rPr>
                <w:rFonts w:ascii="Times New Roman" w:eastAsia="仿宋_GB2312" w:hAnsi="Times New Roman" w:cs="仿宋_GB2312" w:hint="eastAsia"/>
                <w:color w:val="000000"/>
                <w:sz w:val="22"/>
              </w:rPr>
              <w:t>2021</w:t>
            </w:r>
            <w:r>
              <w:rPr>
                <w:rFonts w:ascii="Times New Roman" w:eastAsia="仿宋_GB2312" w:hAnsi="Times New Roman" w:cs="仿宋_GB2312" w:hint="eastAsia"/>
                <w:color w:val="000000"/>
                <w:sz w:val="22"/>
              </w:rPr>
              <w:t>年航线培育补贴增强了吐鲁番市旅游集散作用，带动了当地经济与旅游业发展，故该指标得满分。</w:t>
            </w:r>
          </w:p>
        </w:tc>
        <w:tc>
          <w:tcPr>
            <w:tcW w:w="264"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8</w:t>
            </w:r>
          </w:p>
        </w:tc>
        <w:tc>
          <w:tcPr>
            <w:tcW w:w="252" w:type="pct"/>
            <w:tcBorders>
              <w:top w:val="single" w:sz="4" w:space="0" w:color="000000"/>
              <w:left w:val="single" w:sz="4" w:space="0" w:color="000000"/>
              <w:bottom w:val="single" w:sz="4" w:space="0" w:color="000000"/>
              <w:right w:val="single" w:sz="4" w:space="0" w:color="000000"/>
            </w:tcBorders>
            <w:vAlign w:val="center"/>
          </w:tcPr>
          <w:p w:rsidR="00595D56" w:rsidRDefault="00683D36">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100%</w:t>
            </w:r>
          </w:p>
        </w:tc>
      </w:tr>
      <w:tr w:rsidR="00595D56" w:rsidTr="00C17F4F">
        <w:trPr>
          <w:trHeight w:val="340"/>
          <w:jc w:val="center"/>
        </w:trPr>
        <w:tc>
          <w:tcPr>
            <w:tcW w:w="251" w:type="pct"/>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595D56">
            <w:pPr>
              <w:widowControl w:val="0"/>
              <w:jc w:val="center"/>
              <w:rPr>
                <w:rFonts w:ascii="Times New Roman" w:eastAsia="仿宋_GB2312" w:hAnsi="Times New Roman"/>
                <w:color w:val="000000"/>
                <w:sz w:val="22"/>
              </w:rPr>
            </w:pPr>
          </w:p>
        </w:tc>
        <w:tc>
          <w:tcPr>
            <w:tcW w:w="290" w:type="pct"/>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595D56">
            <w:pPr>
              <w:widowControl w:val="0"/>
              <w:jc w:val="center"/>
              <w:textAlignment w:val="center"/>
              <w:rPr>
                <w:rFonts w:ascii="Times New Roman" w:eastAsia="仿宋_GB2312" w:hAnsi="Times New Roman"/>
                <w:color w:val="000000"/>
                <w:sz w:val="22"/>
              </w:rPr>
            </w:pP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olor w:val="000000"/>
                <w:kern w:val="0"/>
                <w:sz w:val="22"/>
                <w:lang w:bidi="ar"/>
              </w:rPr>
            </w:pPr>
            <w:r>
              <w:rPr>
                <w:rFonts w:ascii="Times New Roman" w:eastAsia="仿宋_GB2312" w:hAnsi="Times New Roman" w:hint="eastAsia"/>
                <w:color w:val="000000"/>
                <w:kern w:val="0"/>
                <w:sz w:val="22"/>
                <w:lang w:bidi="ar"/>
              </w:rPr>
              <w:t>C202</w:t>
            </w:r>
            <w:r>
              <w:rPr>
                <w:rFonts w:ascii="Times New Roman" w:eastAsia="仿宋_GB2312" w:hAnsi="Times New Roman" w:hint="eastAsia"/>
                <w:color w:val="000000"/>
                <w:kern w:val="0"/>
                <w:sz w:val="22"/>
                <w:lang w:bidi="ar"/>
              </w:rPr>
              <w:t>吐鲁番市</w:t>
            </w:r>
            <w:proofErr w:type="gramStart"/>
            <w:r>
              <w:rPr>
                <w:rFonts w:ascii="Times New Roman" w:eastAsia="仿宋_GB2312" w:hAnsi="Times New Roman" w:hint="eastAsia"/>
                <w:color w:val="000000"/>
                <w:kern w:val="0"/>
                <w:sz w:val="22"/>
                <w:lang w:bidi="ar"/>
              </w:rPr>
              <w:t>航线本地</w:t>
            </w:r>
            <w:proofErr w:type="gramEnd"/>
            <w:r>
              <w:rPr>
                <w:rFonts w:ascii="Times New Roman" w:eastAsia="仿宋_GB2312" w:hAnsi="Times New Roman" w:hint="eastAsia"/>
                <w:color w:val="000000"/>
                <w:kern w:val="0"/>
                <w:sz w:val="22"/>
                <w:lang w:bidi="ar"/>
              </w:rPr>
              <w:t>群众知晓率</w:t>
            </w:r>
          </w:p>
        </w:tc>
        <w:tc>
          <w:tcPr>
            <w:tcW w:w="15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kern w:val="0"/>
                <w:sz w:val="22"/>
                <w:lang w:bidi="ar"/>
              </w:rPr>
            </w:pPr>
            <w:r>
              <w:rPr>
                <w:rFonts w:ascii="Times New Roman" w:eastAsia="仿宋_GB2312" w:hAnsi="Times New Roman" w:hint="eastAsia"/>
                <w:color w:val="000000"/>
                <w:kern w:val="0"/>
                <w:sz w:val="22"/>
                <w:lang w:bidi="ar"/>
              </w:rPr>
              <w:t>7</w:t>
            </w:r>
          </w:p>
        </w:tc>
        <w:tc>
          <w:tcPr>
            <w:tcW w:w="80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s="仿宋_GB2312"/>
                <w:color w:val="000000"/>
                <w:kern w:val="0"/>
                <w:sz w:val="22"/>
                <w:lang w:bidi="ar"/>
              </w:rPr>
            </w:pPr>
            <w:r>
              <w:rPr>
                <w:rFonts w:ascii="Times New Roman" w:eastAsia="仿宋_GB2312" w:hAnsi="Times New Roman" w:cs="仿宋_GB2312" w:hint="eastAsia"/>
                <w:color w:val="000000"/>
                <w:kern w:val="0"/>
                <w:sz w:val="22"/>
                <w:lang w:bidi="ar"/>
              </w:rPr>
              <w:t>考察</w:t>
            </w:r>
            <w:r>
              <w:rPr>
                <w:rFonts w:ascii="Times New Roman" w:eastAsia="仿宋_GB2312" w:hAnsi="Times New Roman" w:cs="仿宋_GB2312" w:hint="eastAsia"/>
                <w:color w:val="000000"/>
                <w:kern w:val="0"/>
                <w:sz w:val="22"/>
                <w:lang w:bidi="ar"/>
              </w:rPr>
              <w:t>2021</w:t>
            </w:r>
            <w:r>
              <w:rPr>
                <w:rFonts w:ascii="Times New Roman" w:eastAsia="仿宋_GB2312" w:hAnsi="Times New Roman" w:cs="仿宋_GB2312" w:hint="eastAsia"/>
                <w:color w:val="000000"/>
                <w:kern w:val="0"/>
                <w:sz w:val="22"/>
                <w:lang w:bidi="ar"/>
              </w:rPr>
              <w:t>年吐鲁番群众对本地航线知晓率</w:t>
            </w:r>
          </w:p>
        </w:tc>
        <w:tc>
          <w:tcPr>
            <w:tcW w:w="1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kern w:val="0"/>
                <w:sz w:val="22"/>
                <w:lang w:bidi="ar"/>
              </w:rPr>
            </w:pPr>
            <w:r>
              <w:rPr>
                <w:rFonts w:ascii="Times New Roman" w:eastAsia="仿宋_GB2312" w:hAnsi="Times New Roman" w:hint="eastAsia"/>
                <w:color w:val="000000"/>
                <w:kern w:val="0"/>
                <w:sz w:val="22"/>
                <w:lang w:bidi="ar"/>
              </w:rPr>
              <w:t>≥</w:t>
            </w:r>
            <w:r>
              <w:rPr>
                <w:rFonts w:ascii="Times New Roman" w:eastAsia="仿宋_GB2312" w:hAnsi="Times New Roman" w:hint="eastAsia"/>
                <w:color w:val="000000"/>
                <w:kern w:val="0"/>
                <w:sz w:val="22"/>
                <w:lang w:bidi="ar"/>
              </w:rPr>
              <w:t>90%</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s="仿宋_GB2312"/>
                <w:color w:val="000000"/>
                <w:kern w:val="0"/>
                <w:sz w:val="22"/>
                <w:lang w:bidi="ar"/>
              </w:rPr>
            </w:pPr>
            <w:r>
              <w:rPr>
                <w:rFonts w:ascii="Times New Roman" w:eastAsia="仿宋_GB2312" w:hAnsi="Times New Roman" w:cs="仿宋_GB2312" w:hint="eastAsia"/>
                <w:color w:val="000000"/>
                <w:kern w:val="0"/>
                <w:sz w:val="22"/>
                <w:lang w:bidi="ar"/>
              </w:rPr>
              <w:t>计划标准</w:t>
            </w:r>
          </w:p>
        </w:tc>
        <w:tc>
          <w:tcPr>
            <w:tcW w:w="114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达到目标值得满分，低于则每降低</w:t>
            </w:r>
            <w:r>
              <w:rPr>
                <w:rFonts w:ascii="Times New Roman" w:eastAsia="仿宋_GB2312" w:hAnsi="Times New Roman" w:cs="仿宋_GB2312" w:hint="eastAsia"/>
                <w:color w:val="000000"/>
                <w:sz w:val="22"/>
              </w:rPr>
              <w:t>1%</w:t>
            </w:r>
            <w:r>
              <w:rPr>
                <w:rFonts w:ascii="Times New Roman" w:eastAsia="仿宋_GB2312" w:hAnsi="Times New Roman" w:cs="仿宋_GB2312" w:hint="eastAsia"/>
                <w:color w:val="000000"/>
                <w:sz w:val="22"/>
              </w:rPr>
              <w:t>扣除</w:t>
            </w:r>
            <w:r>
              <w:rPr>
                <w:rFonts w:ascii="Times New Roman" w:eastAsia="仿宋_GB2312" w:hAnsi="Times New Roman" w:cs="仿宋_GB2312" w:hint="eastAsia"/>
                <w:color w:val="000000"/>
                <w:sz w:val="22"/>
              </w:rPr>
              <w:t>20%</w:t>
            </w:r>
            <w:r>
              <w:rPr>
                <w:rFonts w:ascii="Times New Roman" w:eastAsia="仿宋_GB2312" w:hAnsi="Times New Roman" w:cs="仿宋_GB2312" w:hint="eastAsia"/>
                <w:color w:val="000000"/>
                <w:sz w:val="22"/>
              </w:rPr>
              <w:t>的权重分值。</w:t>
            </w:r>
          </w:p>
        </w:tc>
        <w:tc>
          <w:tcPr>
            <w:tcW w:w="767" w:type="pct"/>
            <w:tcBorders>
              <w:top w:val="single" w:sz="4" w:space="0" w:color="000000"/>
              <w:left w:val="single" w:sz="4" w:space="0" w:color="auto"/>
              <w:bottom w:val="single" w:sz="4" w:space="0" w:color="auto"/>
              <w:right w:val="single" w:sz="4" w:space="0" w:color="000000"/>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根据吐鲁番市人民政府外事办公室提供的自评数据，</w:t>
            </w:r>
            <w:r>
              <w:rPr>
                <w:rFonts w:ascii="Times New Roman" w:eastAsia="仿宋_GB2312" w:hAnsi="Times New Roman" w:cs="仿宋_GB2312" w:hint="eastAsia"/>
                <w:color w:val="000000"/>
                <w:sz w:val="22"/>
              </w:rPr>
              <w:t>2021</w:t>
            </w:r>
            <w:r>
              <w:rPr>
                <w:rFonts w:ascii="Times New Roman" w:eastAsia="仿宋_GB2312" w:hAnsi="Times New Roman" w:cs="仿宋_GB2312" w:hint="eastAsia"/>
                <w:color w:val="000000"/>
                <w:sz w:val="22"/>
              </w:rPr>
              <w:t>年吐鲁番群众对本地航线知晓率为</w:t>
            </w:r>
            <w:r>
              <w:rPr>
                <w:rFonts w:ascii="Times New Roman" w:eastAsia="仿宋_GB2312" w:hAnsi="Times New Roman" w:cs="仿宋_GB2312" w:hint="eastAsia"/>
                <w:color w:val="000000"/>
                <w:sz w:val="22"/>
              </w:rPr>
              <w:t>95%</w:t>
            </w:r>
            <w:r>
              <w:rPr>
                <w:rFonts w:ascii="Times New Roman" w:eastAsia="仿宋_GB2312" w:hAnsi="Times New Roman" w:cs="仿宋_GB2312" w:hint="eastAsia"/>
                <w:color w:val="000000"/>
                <w:sz w:val="22"/>
              </w:rPr>
              <w:t>，故该指标得满分。</w:t>
            </w:r>
          </w:p>
        </w:tc>
        <w:tc>
          <w:tcPr>
            <w:tcW w:w="264" w:type="pct"/>
            <w:tcBorders>
              <w:top w:val="single" w:sz="4" w:space="0" w:color="000000"/>
              <w:left w:val="single" w:sz="4" w:space="0" w:color="000000"/>
              <w:bottom w:val="single" w:sz="4" w:space="0" w:color="auto"/>
              <w:right w:val="single" w:sz="4" w:space="0" w:color="000000"/>
            </w:tcBorders>
            <w:vAlign w:val="center"/>
          </w:tcPr>
          <w:p w:rsidR="00595D56" w:rsidRDefault="00683D36">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7</w:t>
            </w:r>
          </w:p>
        </w:tc>
        <w:tc>
          <w:tcPr>
            <w:tcW w:w="252" w:type="pct"/>
            <w:tcBorders>
              <w:top w:val="single" w:sz="4" w:space="0" w:color="000000"/>
              <w:left w:val="single" w:sz="4" w:space="0" w:color="000000"/>
              <w:bottom w:val="single" w:sz="4" w:space="0" w:color="auto"/>
              <w:right w:val="single" w:sz="4" w:space="0" w:color="000000"/>
            </w:tcBorders>
            <w:vAlign w:val="center"/>
          </w:tcPr>
          <w:p w:rsidR="00595D56" w:rsidRDefault="00683D36">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100%</w:t>
            </w:r>
          </w:p>
        </w:tc>
      </w:tr>
      <w:tr w:rsidR="00595D56" w:rsidTr="00C17F4F">
        <w:trPr>
          <w:trHeight w:val="340"/>
          <w:jc w:val="center"/>
        </w:trPr>
        <w:tc>
          <w:tcPr>
            <w:tcW w:w="251" w:type="pct"/>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595D56">
            <w:pPr>
              <w:widowControl w:val="0"/>
              <w:jc w:val="center"/>
              <w:rPr>
                <w:rFonts w:ascii="Times New Roman" w:eastAsia="仿宋_GB2312" w:hAnsi="Times New Roman"/>
                <w:color w:val="000000"/>
                <w:sz w:val="22"/>
              </w:rPr>
            </w:pPr>
          </w:p>
        </w:tc>
        <w:tc>
          <w:tcPr>
            <w:tcW w:w="290" w:type="pct"/>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595D56">
            <w:pPr>
              <w:jc w:val="center"/>
              <w:textAlignment w:val="center"/>
              <w:rPr>
                <w:rFonts w:ascii="Times New Roman" w:eastAsia="仿宋_GB2312" w:hAnsi="Times New Roman"/>
                <w:color w:val="000000"/>
                <w:sz w:val="22"/>
              </w:rPr>
            </w:pPr>
          </w:p>
        </w:tc>
        <w:tc>
          <w:tcPr>
            <w:tcW w:w="46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C2</w:t>
            </w:r>
            <w:r>
              <w:rPr>
                <w:rFonts w:ascii="Times New Roman" w:eastAsia="仿宋_GB2312" w:hAnsi="Times New Roman" w:hint="eastAsia"/>
                <w:color w:val="000000"/>
                <w:kern w:val="0"/>
                <w:sz w:val="22"/>
                <w:lang w:bidi="ar"/>
              </w:rPr>
              <w:t>03</w:t>
            </w:r>
            <w:r>
              <w:rPr>
                <w:rFonts w:ascii="Times New Roman" w:eastAsia="仿宋_GB2312" w:hAnsi="Times New Roman"/>
                <w:color w:val="000000"/>
                <w:kern w:val="0"/>
                <w:sz w:val="22"/>
                <w:lang w:bidi="ar"/>
              </w:rPr>
              <w:t xml:space="preserve"> </w:t>
            </w:r>
            <w:r>
              <w:rPr>
                <w:rFonts w:ascii="Times New Roman" w:eastAsia="仿宋_GB2312" w:hAnsi="Times New Roman" w:hint="eastAsia"/>
                <w:color w:val="000000"/>
                <w:kern w:val="0"/>
                <w:sz w:val="22"/>
                <w:lang w:bidi="ar"/>
              </w:rPr>
              <w:t>与各航空公司合作协议续签率</w:t>
            </w:r>
          </w:p>
        </w:tc>
        <w:tc>
          <w:tcPr>
            <w:tcW w:w="15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hint="eastAsia"/>
                <w:color w:val="000000"/>
                <w:sz w:val="22"/>
              </w:rPr>
              <w:t>7</w:t>
            </w:r>
          </w:p>
        </w:tc>
        <w:tc>
          <w:tcPr>
            <w:tcW w:w="80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left"/>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考察</w:t>
            </w:r>
            <w:r>
              <w:rPr>
                <w:rFonts w:ascii="Times New Roman" w:eastAsia="仿宋_GB2312" w:hAnsi="Times New Roman" w:cs="仿宋_GB2312" w:hint="eastAsia"/>
                <w:color w:val="000000"/>
                <w:sz w:val="22"/>
              </w:rPr>
              <w:t>2021</w:t>
            </w:r>
            <w:r>
              <w:rPr>
                <w:rFonts w:ascii="Times New Roman" w:eastAsia="仿宋_GB2312" w:hAnsi="Times New Roman" w:cs="仿宋_GB2312" w:hint="eastAsia"/>
                <w:color w:val="000000"/>
                <w:sz w:val="22"/>
              </w:rPr>
              <w:t>年吐鲁番市与各航空公司合作续签率</w:t>
            </w:r>
          </w:p>
        </w:tc>
        <w:tc>
          <w:tcPr>
            <w:tcW w:w="1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textAlignment w:val="center"/>
              <w:rPr>
                <w:rFonts w:ascii="Times New Roman" w:eastAsia="仿宋_GB2312" w:hAnsi="Times New Roman"/>
                <w:color w:val="000000"/>
                <w:sz w:val="22"/>
              </w:rPr>
            </w:pPr>
            <w:r>
              <w:rPr>
                <w:rFonts w:ascii="Times New Roman" w:eastAsia="仿宋_GB2312" w:hAnsi="Times New Roman" w:hint="eastAsia"/>
                <w:color w:val="000000"/>
                <w:kern w:val="0"/>
                <w:sz w:val="22"/>
                <w:lang w:bidi="ar"/>
              </w:rPr>
              <w:t>≥</w:t>
            </w:r>
            <w:r>
              <w:rPr>
                <w:rFonts w:ascii="Times New Roman" w:eastAsia="仿宋_GB2312" w:hAnsi="Times New Roman" w:hint="eastAsia"/>
                <w:color w:val="000000"/>
                <w:kern w:val="0"/>
                <w:sz w:val="22"/>
                <w:lang w:bidi="ar"/>
              </w:rPr>
              <w:t>90%</w:t>
            </w:r>
          </w:p>
        </w:tc>
        <w:tc>
          <w:tcPr>
            <w:tcW w:w="5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计划标准</w:t>
            </w:r>
          </w:p>
        </w:tc>
        <w:tc>
          <w:tcPr>
            <w:tcW w:w="114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595D56" w:rsidRDefault="00683D36">
            <w:pP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达到目标值得满分，超出则得</w:t>
            </w:r>
            <w:r>
              <w:rPr>
                <w:rFonts w:ascii="Times New Roman" w:eastAsia="仿宋_GB2312" w:hAnsi="Times New Roman" w:cs="仿宋_GB2312" w:hint="eastAsia"/>
                <w:color w:val="000000"/>
                <w:sz w:val="22"/>
              </w:rPr>
              <w:t>0</w:t>
            </w:r>
            <w:r>
              <w:rPr>
                <w:rFonts w:ascii="Times New Roman" w:eastAsia="仿宋_GB2312" w:hAnsi="Times New Roman" w:cs="仿宋_GB2312" w:hint="eastAsia"/>
                <w:color w:val="000000"/>
                <w:sz w:val="22"/>
              </w:rPr>
              <w:t>分</w:t>
            </w:r>
          </w:p>
        </w:tc>
        <w:tc>
          <w:tcPr>
            <w:tcW w:w="767" w:type="pct"/>
            <w:tcBorders>
              <w:top w:val="single" w:sz="4" w:space="0" w:color="auto"/>
              <w:left w:val="single" w:sz="4" w:space="0" w:color="auto"/>
              <w:bottom w:val="single" w:sz="4" w:space="0" w:color="auto"/>
              <w:right w:val="single" w:sz="4" w:space="0" w:color="000000"/>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根据吐鲁番市人民政府外事办公室提供的自评数据，</w:t>
            </w:r>
            <w:r>
              <w:rPr>
                <w:rFonts w:ascii="Times New Roman" w:eastAsia="仿宋_GB2312" w:hAnsi="Times New Roman" w:cs="仿宋_GB2312" w:hint="eastAsia"/>
                <w:color w:val="000000"/>
                <w:sz w:val="22"/>
              </w:rPr>
              <w:t>2021</w:t>
            </w:r>
            <w:r>
              <w:rPr>
                <w:rFonts w:ascii="Times New Roman" w:eastAsia="仿宋_GB2312" w:hAnsi="Times New Roman" w:cs="仿宋_GB2312" w:hint="eastAsia"/>
                <w:color w:val="000000"/>
                <w:sz w:val="22"/>
              </w:rPr>
              <w:t>年吐鲁番市与各航空公司合作续签率为</w:t>
            </w:r>
            <w:r>
              <w:rPr>
                <w:rFonts w:ascii="Times New Roman" w:eastAsia="仿宋_GB2312" w:hAnsi="Times New Roman" w:cs="仿宋_GB2312" w:hint="eastAsia"/>
                <w:color w:val="000000"/>
                <w:sz w:val="22"/>
              </w:rPr>
              <w:t>90%</w:t>
            </w:r>
            <w:r>
              <w:rPr>
                <w:rFonts w:ascii="Times New Roman" w:eastAsia="仿宋_GB2312" w:hAnsi="Times New Roman" w:cs="仿宋_GB2312" w:hint="eastAsia"/>
                <w:color w:val="000000"/>
                <w:sz w:val="22"/>
              </w:rPr>
              <w:t>，故该指标得满分</w:t>
            </w:r>
          </w:p>
        </w:tc>
        <w:tc>
          <w:tcPr>
            <w:tcW w:w="264" w:type="pct"/>
            <w:tcBorders>
              <w:top w:val="single" w:sz="4" w:space="0" w:color="auto"/>
              <w:left w:val="single" w:sz="4" w:space="0" w:color="000000"/>
              <w:bottom w:val="single" w:sz="4" w:space="0" w:color="auto"/>
              <w:right w:val="single" w:sz="4" w:space="0" w:color="000000"/>
            </w:tcBorders>
            <w:vAlign w:val="center"/>
          </w:tcPr>
          <w:p w:rsidR="00595D56" w:rsidRDefault="00683D36">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7</w:t>
            </w:r>
          </w:p>
        </w:tc>
        <w:tc>
          <w:tcPr>
            <w:tcW w:w="252" w:type="pct"/>
            <w:tcBorders>
              <w:top w:val="single" w:sz="4" w:space="0" w:color="auto"/>
              <w:left w:val="single" w:sz="4" w:space="0" w:color="000000"/>
              <w:bottom w:val="single" w:sz="4" w:space="0" w:color="auto"/>
              <w:right w:val="single" w:sz="4" w:space="0" w:color="000000"/>
            </w:tcBorders>
            <w:vAlign w:val="center"/>
          </w:tcPr>
          <w:p w:rsidR="00595D56" w:rsidRDefault="00683D36">
            <w:pPr>
              <w:jc w:val="center"/>
              <w:textAlignment w:val="center"/>
              <w:rPr>
                <w:rFonts w:ascii="Times New Roman" w:eastAsia="仿宋_GB2312" w:hAnsi="Times New Roman" w:cs="仿宋_GB2312"/>
                <w:color w:val="000000"/>
                <w:sz w:val="22"/>
              </w:rPr>
            </w:pPr>
            <w:r>
              <w:rPr>
                <w:rFonts w:ascii="Times New Roman" w:eastAsia="仿宋_GB2312" w:hAnsi="Times New Roman" w:cs="仿宋_GB2312" w:hint="eastAsia"/>
                <w:color w:val="000000"/>
                <w:sz w:val="22"/>
              </w:rPr>
              <w:t>100%</w:t>
            </w:r>
          </w:p>
        </w:tc>
      </w:tr>
      <w:tr w:rsidR="00595D56" w:rsidTr="00C17F4F">
        <w:trPr>
          <w:trHeight w:val="340"/>
          <w:jc w:val="center"/>
        </w:trPr>
        <w:tc>
          <w:tcPr>
            <w:tcW w:w="1001"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b/>
                <w:color w:val="000000"/>
                <w:sz w:val="22"/>
              </w:rPr>
            </w:pPr>
            <w:r>
              <w:rPr>
                <w:rFonts w:ascii="Times New Roman" w:eastAsia="仿宋_GB2312" w:hAnsi="Times New Roman" w:cs="仿宋"/>
                <w:b/>
                <w:color w:val="000000"/>
                <w:kern w:val="0"/>
                <w:sz w:val="22"/>
                <w:lang w:bidi="ar"/>
              </w:rPr>
              <w:t>总分</w:t>
            </w:r>
          </w:p>
        </w:tc>
        <w:tc>
          <w:tcPr>
            <w:tcW w:w="15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b/>
                <w:color w:val="000000"/>
                <w:sz w:val="22"/>
              </w:rPr>
            </w:pPr>
            <w:r>
              <w:rPr>
                <w:rFonts w:ascii="Times New Roman" w:eastAsia="仿宋_GB2312" w:hAnsi="Times New Roman"/>
                <w:b/>
                <w:color w:val="000000"/>
                <w:kern w:val="0"/>
                <w:sz w:val="22"/>
                <w:lang w:bidi="ar"/>
              </w:rPr>
              <w:t>100</w:t>
            </w:r>
          </w:p>
        </w:tc>
        <w:tc>
          <w:tcPr>
            <w:tcW w:w="80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b/>
                <w:color w:val="000000"/>
                <w:sz w:val="22"/>
              </w:rPr>
            </w:pPr>
            <w:r>
              <w:rPr>
                <w:rFonts w:ascii="Times New Roman" w:eastAsia="仿宋_GB2312" w:hAnsi="Times New Roman"/>
                <w:b/>
                <w:color w:val="000000"/>
                <w:kern w:val="0"/>
                <w:sz w:val="22"/>
                <w:lang w:bidi="ar"/>
              </w:rPr>
              <w:t>-</w:t>
            </w:r>
          </w:p>
        </w:tc>
        <w:tc>
          <w:tcPr>
            <w:tcW w:w="1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b/>
                <w:color w:val="000000"/>
                <w:sz w:val="22"/>
              </w:rPr>
            </w:pPr>
            <w:r>
              <w:rPr>
                <w:rFonts w:ascii="Times New Roman" w:eastAsia="仿宋_GB2312" w:hAnsi="Times New Roman"/>
                <w:b/>
                <w:color w:val="000000"/>
                <w:kern w:val="0"/>
                <w:sz w:val="22"/>
                <w:lang w:bidi="ar"/>
              </w:rPr>
              <w:t>-</w:t>
            </w:r>
          </w:p>
        </w:tc>
        <w:tc>
          <w:tcPr>
            <w:tcW w:w="59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b/>
                <w:color w:val="000000"/>
                <w:sz w:val="22"/>
              </w:rPr>
            </w:pPr>
            <w:r>
              <w:rPr>
                <w:rFonts w:ascii="Times New Roman" w:eastAsia="仿宋_GB2312" w:hAnsi="Times New Roman"/>
                <w:b/>
                <w:color w:val="000000"/>
                <w:kern w:val="0"/>
                <w:sz w:val="22"/>
                <w:lang w:bidi="ar"/>
              </w:rPr>
              <w:t>-</w:t>
            </w:r>
          </w:p>
        </w:tc>
        <w:tc>
          <w:tcPr>
            <w:tcW w:w="114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b/>
                <w:color w:val="000000"/>
                <w:sz w:val="22"/>
              </w:rPr>
            </w:pPr>
            <w:r>
              <w:rPr>
                <w:rFonts w:ascii="Times New Roman" w:eastAsia="仿宋_GB2312" w:hAnsi="Times New Roman"/>
                <w:b/>
                <w:color w:val="000000"/>
                <w:kern w:val="0"/>
                <w:sz w:val="22"/>
                <w:lang w:bidi="ar"/>
              </w:rPr>
              <w:t>-</w:t>
            </w:r>
          </w:p>
        </w:tc>
        <w:tc>
          <w:tcPr>
            <w:tcW w:w="76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595D56" w:rsidRDefault="00683D36">
            <w:pPr>
              <w:jc w:val="center"/>
              <w:textAlignment w:val="center"/>
              <w:rPr>
                <w:rFonts w:ascii="Times New Roman" w:eastAsia="仿宋_GB2312" w:hAnsi="Times New Roman"/>
                <w:color w:val="000000"/>
                <w:sz w:val="22"/>
              </w:rPr>
            </w:pPr>
            <w:r>
              <w:rPr>
                <w:rFonts w:ascii="Times New Roman" w:eastAsia="仿宋_GB2312" w:hAnsi="Times New Roman"/>
                <w:color w:val="000000"/>
                <w:kern w:val="0"/>
                <w:sz w:val="22"/>
                <w:lang w:bidi="ar"/>
              </w:rPr>
              <w:t>-</w:t>
            </w:r>
          </w:p>
        </w:tc>
        <w:tc>
          <w:tcPr>
            <w:tcW w:w="264" w:type="pct"/>
            <w:tcBorders>
              <w:top w:val="single" w:sz="4" w:space="0" w:color="000000"/>
              <w:left w:val="single" w:sz="4" w:space="0" w:color="000000"/>
              <w:bottom w:val="single" w:sz="4" w:space="0" w:color="000000"/>
              <w:right w:val="single" w:sz="4" w:space="0" w:color="000000"/>
            </w:tcBorders>
            <w:vAlign w:val="center"/>
          </w:tcPr>
          <w:p w:rsidR="00595D56" w:rsidRDefault="00C17F4F">
            <w:pPr>
              <w:jc w:val="center"/>
              <w:textAlignment w:val="center"/>
              <w:rPr>
                <w:rFonts w:ascii="Times New Roman" w:eastAsia="仿宋_GB2312" w:hAnsi="Times New Roman"/>
                <w:color w:val="000000"/>
                <w:kern w:val="0"/>
                <w:sz w:val="22"/>
                <w:lang w:bidi="ar"/>
              </w:rPr>
            </w:pPr>
            <w:r>
              <w:rPr>
                <w:rFonts w:ascii="Times New Roman" w:eastAsia="仿宋_GB2312" w:hAnsi="Times New Roman"/>
                <w:color w:val="000000"/>
                <w:kern w:val="0"/>
                <w:sz w:val="22"/>
                <w:lang w:bidi="ar"/>
              </w:rPr>
              <w:t>90</w:t>
            </w:r>
            <w:r w:rsidR="00683D36">
              <w:rPr>
                <w:rFonts w:ascii="Times New Roman" w:eastAsia="仿宋_GB2312" w:hAnsi="Times New Roman" w:hint="eastAsia"/>
                <w:color w:val="000000"/>
                <w:kern w:val="0"/>
                <w:sz w:val="22"/>
                <w:lang w:bidi="ar"/>
              </w:rPr>
              <w:t>.82</w:t>
            </w:r>
          </w:p>
        </w:tc>
        <w:tc>
          <w:tcPr>
            <w:tcW w:w="252" w:type="pct"/>
            <w:tcBorders>
              <w:top w:val="single" w:sz="4" w:space="0" w:color="000000"/>
              <w:left w:val="single" w:sz="4" w:space="0" w:color="000000"/>
              <w:bottom w:val="single" w:sz="4" w:space="0" w:color="000000"/>
              <w:right w:val="single" w:sz="4" w:space="0" w:color="000000"/>
            </w:tcBorders>
            <w:vAlign w:val="center"/>
          </w:tcPr>
          <w:p w:rsidR="00595D56" w:rsidRDefault="00C17F4F">
            <w:pPr>
              <w:jc w:val="center"/>
              <w:textAlignment w:val="center"/>
              <w:rPr>
                <w:rFonts w:ascii="Times New Roman" w:eastAsia="仿宋_GB2312" w:hAnsi="Times New Roman"/>
                <w:color w:val="000000"/>
                <w:kern w:val="0"/>
                <w:sz w:val="22"/>
                <w:lang w:bidi="ar"/>
              </w:rPr>
            </w:pPr>
            <w:r>
              <w:rPr>
                <w:rFonts w:ascii="Times New Roman" w:eastAsia="仿宋_GB2312" w:hAnsi="Times New Roman"/>
                <w:color w:val="000000"/>
                <w:kern w:val="0"/>
                <w:sz w:val="22"/>
                <w:lang w:bidi="ar"/>
              </w:rPr>
              <w:t>90</w:t>
            </w:r>
            <w:r w:rsidR="00683D36">
              <w:rPr>
                <w:rFonts w:ascii="Times New Roman" w:eastAsia="仿宋_GB2312" w:hAnsi="Times New Roman" w:hint="eastAsia"/>
                <w:color w:val="000000"/>
                <w:kern w:val="0"/>
                <w:sz w:val="22"/>
                <w:lang w:bidi="ar"/>
              </w:rPr>
              <w:t>.82%</w:t>
            </w:r>
          </w:p>
        </w:tc>
      </w:tr>
    </w:tbl>
    <w:p w:rsidR="00595D56" w:rsidRDefault="00595D56">
      <w:pPr>
        <w:tabs>
          <w:tab w:val="left" w:pos="6930"/>
        </w:tabs>
        <w:rPr>
          <w:rStyle w:val="NormalCharacter"/>
          <w:rFonts w:ascii="黑体" w:eastAsia="黑体" w:hAnsi="黑体" w:cs="黑体"/>
          <w:b/>
          <w:bCs/>
          <w:sz w:val="32"/>
          <w:szCs w:val="32"/>
        </w:rPr>
      </w:pPr>
    </w:p>
    <w:p w:rsidR="00595D56" w:rsidRDefault="00595D56">
      <w:pPr>
        <w:tabs>
          <w:tab w:val="left" w:pos="6930"/>
        </w:tabs>
        <w:ind w:firstLineChars="2400" w:firstLine="7680"/>
        <w:rPr>
          <w:rStyle w:val="NormalCharacter"/>
          <w:rFonts w:ascii="黑体" w:eastAsia="黑体" w:hAnsi="黑体" w:cs="黑体"/>
          <w:bCs/>
          <w:sz w:val="32"/>
          <w:szCs w:val="32"/>
        </w:rPr>
      </w:pPr>
    </w:p>
    <w:p w:rsidR="00595D56" w:rsidRDefault="00595D56">
      <w:pPr>
        <w:tabs>
          <w:tab w:val="left" w:pos="6930"/>
        </w:tabs>
        <w:ind w:firstLineChars="2400" w:firstLine="7680"/>
        <w:rPr>
          <w:rStyle w:val="NormalCharacter"/>
          <w:rFonts w:ascii="黑体" w:eastAsia="黑体" w:hAnsi="黑体" w:cs="黑体"/>
          <w:bCs/>
          <w:sz w:val="32"/>
          <w:szCs w:val="32"/>
        </w:rPr>
      </w:pPr>
    </w:p>
    <w:p w:rsidR="00595D56" w:rsidRDefault="00683D36">
      <w:pPr>
        <w:tabs>
          <w:tab w:val="left" w:pos="6930"/>
        </w:tabs>
        <w:ind w:firstLineChars="2400" w:firstLine="7680"/>
        <w:rPr>
          <w:rStyle w:val="NormalCharacter"/>
          <w:rFonts w:ascii="黑体" w:eastAsia="黑体" w:hAnsi="黑体" w:cs="黑体"/>
          <w:bCs/>
          <w:sz w:val="32"/>
          <w:szCs w:val="32"/>
        </w:rPr>
      </w:pPr>
      <w:r>
        <w:rPr>
          <w:rStyle w:val="NormalCharacter"/>
          <w:rFonts w:ascii="黑体" w:eastAsia="黑体" w:hAnsi="黑体" w:cs="黑体" w:hint="eastAsia"/>
          <w:bCs/>
          <w:sz w:val="32"/>
          <w:szCs w:val="32"/>
        </w:rPr>
        <w:t>主评人：李刚</w:t>
      </w:r>
    </w:p>
    <w:p w:rsidR="00595D56" w:rsidRDefault="00683D36">
      <w:pPr>
        <w:tabs>
          <w:tab w:val="left" w:pos="6930"/>
        </w:tabs>
        <w:ind w:firstLineChars="2400" w:firstLine="7680"/>
        <w:rPr>
          <w:rStyle w:val="NormalCharacter"/>
          <w:rFonts w:ascii="黑体" w:eastAsia="黑体" w:hAnsi="黑体" w:cs="黑体"/>
          <w:bCs/>
          <w:sz w:val="32"/>
          <w:szCs w:val="32"/>
        </w:rPr>
      </w:pPr>
      <w:r>
        <w:rPr>
          <w:rStyle w:val="NormalCharacter"/>
          <w:rFonts w:ascii="黑体" w:eastAsia="黑体" w:hAnsi="黑体" w:cs="黑体" w:hint="eastAsia"/>
          <w:bCs/>
          <w:sz w:val="32"/>
          <w:szCs w:val="32"/>
        </w:rPr>
        <w:t>评价机构：新疆财讯睿智信息咨询有限公司</w:t>
      </w:r>
    </w:p>
    <w:p w:rsidR="00595D56" w:rsidRDefault="00683D36">
      <w:pPr>
        <w:tabs>
          <w:tab w:val="left" w:pos="6930"/>
        </w:tabs>
        <w:ind w:firstLineChars="2400" w:firstLine="7680"/>
        <w:rPr>
          <w:rStyle w:val="NormalCharacter"/>
          <w:rFonts w:ascii="黑体" w:eastAsia="黑体" w:hAnsi="黑体" w:cs="黑体"/>
          <w:bCs/>
          <w:sz w:val="32"/>
          <w:szCs w:val="32"/>
        </w:rPr>
      </w:pPr>
      <w:r>
        <w:rPr>
          <w:rStyle w:val="NormalCharacter"/>
          <w:rFonts w:ascii="黑体" w:eastAsia="黑体" w:hAnsi="黑体" w:cs="黑体" w:hint="eastAsia"/>
          <w:bCs/>
          <w:sz w:val="32"/>
          <w:szCs w:val="32"/>
        </w:rPr>
        <w:t>日期：</w:t>
      </w:r>
    </w:p>
    <w:p w:rsidR="00595D56" w:rsidRDefault="00595D56">
      <w:pPr>
        <w:tabs>
          <w:tab w:val="left" w:pos="6930"/>
        </w:tabs>
        <w:snapToGrid w:val="0"/>
        <w:outlineLvl w:val="0"/>
        <w:rPr>
          <w:rStyle w:val="NormalCharacter"/>
          <w:rFonts w:ascii="黑体" w:eastAsia="黑体" w:hAnsi="黑体" w:cs="黑体"/>
          <w:b/>
          <w:bCs/>
          <w:sz w:val="32"/>
          <w:szCs w:val="32"/>
        </w:rPr>
        <w:sectPr w:rsidR="00595D56">
          <w:footerReference w:type="default" r:id="rId13"/>
          <w:pgSz w:w="16838" w:h="11906"/>
          <w:pgMar w:top="1797" w:right="1440" w:bottom="1797" w:left="1440" w:header="851" w:footer="992" w:gutter="0"/>
          <w:cols w:space="425"/>
          <w:docGrid w:linePitch="312"/>
        </w:sectPr>
      </w:pPr>
    </w:p>
    <w:p w:rsidR="00595D56" w:rsidRDefault="00683D36">
      <w:pPr>
        <w:pStyle w:val="UserStyle14"/>
        <w:tabs>
          <w:tab w:val="left" w:pos="6930"/>
        </w:tabs>
        <w:ind w:firstLineChars="0" w:firstLine="0"/>
        <w:outlineLvl w:val="0"/>
        <w:rPr>
          <w:rStyle w:val="NormalCharacter"/>
          <w:rFonts w:ascii="黑体" w:eastAsia="黑体" w:hAnsi="黑体" w:cs="黑体"/>
          <w:bCs/>
          <w:sz w:val="32"/>
          <w:szCs w:val="32"/>
        </w:rPr>
      </w:pPr>
      <w:bookmarkStart w:id="22" w:name="_Toc111984475"/>
      <w:r>
        <w:rPr>
          <w:rStyle w:val="NormalCharacter"/>
          <w:rFonts w:ascii="黑体" w:eastAsia="黑体" w:hAnsi="黑体" w:cs="黑体" w:hint="eastAsia"/>
          <w:bCs/>
          <w:sz w:val="32"/>
          <w:szCs w:val="32"/>
        </w:rPr>
        <w:lastRenderedPageBreak/>
        <w:t>附件2 佐证材料</w:t>
      </w:r>
      <w:bookmarkEnd w:id="22"/>
    </w:p>
    <w:p w:rsidR="00595D56" w:rsidRDefault="00683D36">
      <w:pPr>
        <w:sectPr w:rsidR="00595D56">
          <w:pgSz w:w="11906" w:h="16838"/>
          <w:pgMar w:top="1440" w:right="1797" w:bottom="1440" w:left="1797" w:header="851" w:footer="992" w:gutter="0"/>
          <w:cols w:space="425"/>
          <w:docGrid w:linePitch="312"/>
        </w:sectPr>
      </w:pPr>
      <w:r>
        <w:rPr>
          <w:noProof/>
        </w:rPr>
        <w:drawing>
          <wp:inline distT="0" distB="0" distL="0" distR="0">
            <wp:extent cx="5278120" cy="57423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8120" cy="5742305"/>
                    </a:xfrm>
                    <a:prstGeom prst="rect">
                      <a:avLst/>
                    </a:prstGeom>
                  </pic:spPr>
                </pic:pic>
              </a:graphicData>
            </a:graphic>
          </wp:inline>
        </w:drawing>
      </w:r>
    </w:p>
    <w:p w:rsidR="00595D56" w:rsidRDefault="00595D56">
      <w:pPr>
        <w:pStyle w:val="3"/>
      </w:pPr>
    </w:p>
    <w:p w:rsidR="00595D56" w:rsidRDefault="00683D36">
      <w:r>
        <w:rPr>
          <w:noProof/>
        </w:rPr>
        <w:drawing>
          <wp:inline distT="0" distB="0" distL="0" distR="0">
            <wp:extent cx="8662035" cy="3402330"/>
            <wp:effectExtent l="0" t="0" r="9525"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8662035" cy="3402330"/>
                    </a:xfrm>
                    <a:prstGeom prst="rect">
                      <a:avLst/>
                    </a:prstGeom>
                  </pic:spPr>
                </pic:pic>
              </a:graphicData>
            </a:graphic>
          </wp:inline>
        </w:drawing>
      </w:r>
    </w:p>
    <w:sectPr w:rsidR="00595D56">
      <w:pgSz w:w="16838" w:h="11906" w:orient="landscape"/>
      <w:pgMar w:top="1797" w:right="1440" w:bottom="1797"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3391" w:rsidRDefault="00883391">
      <w:r>
        <w:separator/>
      </w:r>
    </w:p>
  </w:endnote>
  <w:endnote w:type="continuationSeparator" w:id="0">
    <w:p w:rsidR="00883391" w:rsidRDefault="00883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embedRegular r:id="rId1" w:subsetted="1" w:fontKey="{FF3DB661-3BC8-4CC5-99C0-D2C0BB8ADA8E}"/>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2" w:subsetted="1" w:fontKey="{F842CC21-32D0-4EA3-8A1F-4A0E9B22D506}"/>
    <w:embedBold r:id="rId3" w:subsetted="1" w:fontKey="{9A59B0DA-C616-463F-91BF-D995B4FDD013}"/>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embedRegular r:id="rId4" w:subsetted="1" w:fontKey="{E5C5CF44-248A-4559-93D6-E2EF6AC860C6}"/>
    <w:embedBold r:id="rId5" w:subsetted="1" w:fontKey="{394E3334-6BB8-428E-9A66-ABF5791AC57D}"/>
  </w:font>
  <w:font w:name="仿宋_GB2312">
    <w:panose1 w:val="02010609030101010101"/>
    <w:charset w:val="86"/>
    <w:family w:val="modern"/>
    <w:pitch w:val="fixed"/>
    <w:sig w:usb0="00000001" w:usb1="080E0000" w:usb2="00000010" w:usb3="00000000" w:csb0="00040000" w:csb1="00000000"/>
    <w:embedRegular r:id="rId6" w:subsetted="1" w:fontKey="{6F74B1B6-7236-47E8-9720-10EB6DBDA652}"/>
    <w:embedBold r:id="rId7" w:subsetted="1" w:fontKey="{F94A5998-311C-445B-A5F2-E418882399E0}"/>
  </w:font>
  <w:font w:name="楷体">
    <w:panose1 w:val="02010609060101010101"/>
    <w:charset w:val="86"/>
    <w:family w:val="modern"/>
    <w:pitch w:val="fixed"/>
    <w:sig w:usb0="800002BF" w:usb1="38CF7CFA" w:usb2="00000016" w:usb3="00000000" w:csb0="00040001" w:csb1="00000000"/>
    <w:embedBold r:id="rId8" w:subsetted="1" w:fontKey="{DB73E0AC-4C0B-41BC-ADF0-B93D9739F5C0}"/>
  </w:font>
  <w:font w:name="Arial Unicode MS">
    <w:panose1 w:val="020B0604020202020204"/>
    <w:charset w:val="86"/>
    <w:family w:val="auto"/>
    <w:pitch w:val="default"/>
    <w:sig w:usb0="00000000" w:usb1="00000000" w:usb2="0000003F" w:usb3="00000000" w:csb0="603F01FF" w:csb1="00000000"/>
  </w:font>
  <w:font w:name="font-weight : 700">
    <w:altName w:val="Segoe Print"/>
    <w:charset w:val="00"/>
    <w:family w:val="auto"/>
    <w:pitch w:val="default"/>
    <w:sig w:usb0="00000000" w:usb1="00000000" w:usb2="00000000" w:usb3="00000000" w:csb0="00040001" w:csb1="00000000"/>
  </w:font>
  <w:font w:name="方正楷体_GBK">
    <w:altName w:val="Microsoft YaHei UI"/>
    <w:charset w:val="86"/>
    <w:family w:val="auto"/>
    <w:pitch w:val="default"/>
    <w:sig w:usb0="00000000" w:usb1="00000000" w:usb2="00000000" w:usb3="00000000" w:csb0="00040000" w:csb1="00000000"/>
  </w:font>
  <w:font w:name="方正仿宋_GB2312">
    <w:charset w:val="86"/>
    <w:family w:val="auto"/>
    <w:pitch w:val="default"/>
    <w:sig w:usb0="A00002BF" w:usb1="184F6CFA" w:usb2="00000012" w:usb3="00000000" w:csb0="00040001" w:csb1="00000000"/>
    <w:embedRegular r:id="rId9" w:subsetted="1" w:fontKey="{F0E4E3DB-A3F9-42F6-B6C8-ED73FF7C348F}"/>
    <w:embedBold r:id="rId10" w:subsetted="1" w:fontKey="{C93EBBBE-A25A-4290-B3BE-9E14C1B9C74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D36" w:rsidRDefault="00683D36">
    <w:pPr>
      <w:pStyle w:val="a9"/>
      <w:jc w:val="center"/>
    </w:pPr>
  </w:p>
  <w:p w:rsidR="00683D36" w:rsidRDefault="00683D36">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5096294"/>
    </w:sdtPr>
    <w:sdtEndPr/>
    <w:sdtContent>
      <w:p w:rsidR="00683D36" w:rsidRDefault="00683D36">
        <w:pPr>
          <w:pStyle w:val="a9"/>
          <w:jc w:val="center"/>
          <w:rPr>
            <w:rStyle w:val="NormalCharacter"/>
            <w:sz w:val="18"/>
          </w:rPr>
        </w:pPr>
        <w:r>
          <w:fldChar w:fldCharType="begin"/>
        </w:r>
        <w:r>
          <w:instrText>PAGE   \* MERGEFORMAT</w:instrText>
        </w:r>
        <w:r>
          <w:fldChar w:fldCharType="separate"/>
        </w:r>
        <w:r w:rsidR="00790A64" w:rsidRPr="00790A64">
          <w:rPr>
            <w:noProof/>
            <w:lang w:val="zh-CN"/>
          </w:rPr>
          <w:t>4</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D36" w:rsidRDefault="00683D36">
    <w:pPr>
      <w:pStyle w:val="a9"/>
      <w:jc w:val="center"/>
      <w:rPr>
        <w:rStyle w:val="NormalCharacter"/>
        <w:sz w:val="18"/>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D36" w:rsidRDefault="00683D36">
    <w:pPr>
      <w:pStyle w:val="a9"/>
      <w:jc w:val="center"/>
      <w:rPr>
        <w:rStyle w:val="NormalCharacter"/>
      </w:rPr>
    </w:pPr>
    <w:r>
      <w:rPr>
        <w:noProof/>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1905" b="254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sz w:val="21"/>
                            </w:rPr>
                            <w:id w:val="1915807873"/>
                          </w:sdtPr>
                          <w:sdtEndPr/>
                          <w:sdtContent>
                            <w:p w:rsidR="00683D36" w:rsidRDefault="00683D36">
                              <w:pPr>
                                <w:pStyle w:val="a9"/>
                                <w:jc w:val="center"/>
                                <w:rPr>
                                  <w:sz w:val="24"/>
                                </w:rPr>
                              </w:pPr>
                              <w:r>
                                <w:rPr>
                                  <w:sz w:val="21"/>
                                </w:rPr>
                                <w:fldChar w:fldCharType="begin"/>
                              </w:r>
                              <w:r>
                                <w:rPr>
                                  <w:sz w:val="21"/>
                                </w:rPr>
                                <w:instrText>PAGE   \* MERGEFORMAT</w:instrText>
                              </w:r>
                              <w:r>
                                <w:rPr>
                                  <w:sz w:val="21"/>
                                </w:rPr>
                                <w:fldChar w:fldCharType="separate"/>
                              </w:r>
                              <w:r w:rsidR="00790A64" w:rsidRPr="00790A64">
                                <w:rPr>
                                  <w:noProof/>
                                  <w:sz w:val="21"/>
                                  <w:lang w:val="zh-CN"/>
                                </w:rPr>
                                <w:t>12</w:t>
                              </w:r>
                              <w:r>
                                <w:rPr>
                                  <w:sz w:val="21"/>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0"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C9jvm1hAgAADAUAAA4AAAAAAAAAAAAAAAAALgIAAGRycy9lMm9Eb2MueG1s&#10;UEsBAi0AFAAGAAgAAAAhAHGq0bnXAAAABQEAAA8AAAAAAAAAAAAAAAAAuwQAAGRycy9kb3ducmV2&#10;LnhtbFBLBQYAAAAABAAEAPMAAAC/BQAAAAA=&#10;" filled="f" stroked="f" strokeweight=".5pt">
              <v:textbox style="mso-fit-shape-to-text:t" inset="0,0,0,0">
                <w:txbxContent>
                  <w:sdt>
                    <w:sdtPr>
                      <w:rPr>
                        <w:sz w:val="21"/>
                      </w:rPr>
                      <w:id w:val="1915807873"/>
                    </w:sdtPr>
                    <w:sdtEndPr/>
                    <w:sdtContent>
                      <w:p w:rsidR="00683D36" w:rsidRDefault="00683D36">
                        <w:pPr>
                          <w:pStyle w:val="a9"/>
                          <w:jc w:val="center"/>
                          <w:rPr>
                            <w:sz w:val="24"/>
                          </w:rPr>
                        </w:pPr>
                        <w:r>
                          <w:rPr>
                            <w:sz w:val="21"/>
                          </w:rPr>
                          <w:fldChar w:fldCharType="begin"/>
                        </w:r>
                        <w:r>
                          <w:rPr>
                            <w:sz w:val="21"/>
                          </w:rPr>
                          <w:instrText>PAGE   \* MERGEFORMAT</w:instrText>
                        </w:r>
                        <w:r>
                          <w:rPr>
                            <w:sz w:val="21"/>
                          </w:rPr>
                          <w:fldChar w:fldCharType="separate"/>
                        </w:r>
                        <w:r w:rsidR="00790A64" w:rsidRPr="00790A64">
                          <w:rPr>
                            <w:noProof/>
                            <w:sz w:val="21"/>
                            <w:lang w:val="zh-CN"/>
                          </w:rPr>
                          <w:t>12</w:t>
                        </w:r>
                        <w:r>
                          <w:rPr>
                            <w:sz w:val="21"/>
                          </w:rPr>
                          <w:fldChar w:fldCharType="end"/>
                        </w:r>
                      </w:p>
                    </w:sdtContent>
                  </w:sdt>
                </w:txbxContent>
              </v:textbox>
              <w10:wrap anchorx="margin"/>
            </v:shape>
          </w:pict>
        </mc:Fallback>
      </mc:AlternateContent>
    </w:r>
    <w:r>
      <w:rPr>
        <w:rStyle w:val="NormalCharacter"/>
        <w:rFonts w:hint="eastAsia"/>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D36" w:rsidRDefault="00683D36">
    <w:pPr>
      <w:pStyle w:val="a9"/>
      <w:jc w:val="cen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6420887"/>
                          </w:sdtPr>
                          <w:sdtEndPr/>
                          <w:sdtContent>
                            <w:p w:rsidR="00683D36" w:rsidRDefault="00683D36">
                              <w:pPr>
                                <w:pStyle w:val="a9"/>
                                <w:jc w:val="center"/>
                              </w:pPr>
                              <w:r>
                                <w:fldChar w:fldCharType="begin"/>
                              </w:r>
                              <w:r>
                                <w:instrText>PAGE   \* MERGEFORMAT</w:instrText>
                              </w:r>
                              <w:r>
                                <w:fldChar w:fldCharType="separate"/>
                              </w:r>
                              <w:r w:rsidR="00790A64" w:rsidRPr="00790A64">
                                <w:rPr>
                                  <w:noProof/>
                                  <w:lang w:val="zh-CN"/>
                                </w:rPr>
                                <w:t>18</w:t>
                              </w:r>
                              <w:r>
                                <w:fldChar w:fldCharType="end"/>
                              </w:r>
                            </w:p>
                          </w:sdtContent>
                        </w:sdt>
                        <w:p w:rsidR="00683D36" w:rsidRDefault="00683D36">
                          <w:pPr>
                            <w:pStyle w:val="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3"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LFI4tdkAgAAEwUAAA4AAAAAAAAAAAAAAAAALgIAAGRycy9lMm9Eb2Mu&#10;eG1sUEsBAi0AFAAGAAgAAAAhAHGq0bnXAAAABQEAAA8AAAAAAAAAAAAAAAAAvgQAAGRycy9kb3du&#10;cmV2LnhtbFBLBQYAAAAABAAEAPMAAADCBQAAAAA=&#10;" filled="f" stroked="f" strokeweight=".5pt">
              <v:textbox style="mso-fit-shape-to-text:t" inset="0,0,0,0">
                <w:txbxContent>
                  <w:sdt>
                    <w:sdtPr>
                      <w:id w:val="76420887"/>
                    </w:sdtPr>
                    <w:sdtEndPr/>
                    <w:sdtContent>
                      <w:p w:rsidR="00683D36" w:rsidRDefault="00683D36">
                        <w:pPr>
                          <w:pStyle w:val="a9"/>
                          <w:jc w:val="center"/>
                        </w:pPr>
                        <w:r>
                          <w:fldChar w:fldCharType="begin"/>
                        </w:r>
                        <w:r>
                          <w:instrText>PAGE   \* MERGEFORMAT</w:instrText>
                        </w:r>
                        <w:r>
                          <w:fldChar w:fldCharType="separate"/>
                        </w:r>
                        <w:r w:rsidR="00790A64" w:rsidRPr="00790A64">
                          <w:rPr>
                            <w:noProof/>
                            <w:lang w:val="zh-CN"/>
                          </w:rPr>
                          <w:t>18</w:t>
                        </w:r>
                        <w:r>
                          <w:fldChar w:fldCharType="end"/>
                        </w:r>
                      </w:p>
                    </w:sdtContent>
                  </w:sdt>
                  <w:p w:rsidR="00683D36" w:rsidRDefault="00683D36">
                    <w:pPr>
                      <w:pStyle w:val="3"/>
                    </w:pPr>
                  </w:p>
                </w:txbxContent>
              </v:textbox>
              <w10:wrap anchorx="margin"/>
            </v:shape>
          </w:pict>
        </mc:Fallback>
      </mc:AlternateContent>
    </w:r>
  </w:p>
  <w:p w:rsidR="00683D36" w:rsidRDefault="00683D36">
    <w:pPr>
      <w:pStyle w:val="a9"/>
      <w:rPr>
        <w:rStyle w:val="NormalCharacte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3391" w:rsidRDefault="00883391">
      <w:r>
        <w:separator/>
      </w:r>
    </w:p>
  </w:footnote>
  <w:footnote w:type="continuationSeparator" w:id="0">
    <w:p w:rsidR="00883391" w:rsidRDefault="0088339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singleLevel"/>
    <w:tmpl w:val="0000000A"/>
    <w:lvl w:ilvl="0">
      <w:start w:val="2"/>
      <w:numFmt w:val="chineseCounting"/>
      <w:suff w:val="nothing"/>
      <w:lvlText w:val="（%1）"/>
      <w:lvlJc w:val="left"/>
      <w:pPr>
        <w:textAlignment w:val="baseline"/>
      </w:pPr>
    </w:lvl>
  </w:abstractNum>
  <w:abstractNum w:abstractNumId="1" w15:restartNumberingAfterBreak="0">
    <w:nsid w:val="0000000B"/>
    <w:multiLevelType w:val="singleLevel"/>
    <w:tmpl w:val="0000000B"/>
    <w:lvl w:ilvl="0">
      <w:start w:val="2"/>
      <w:numFmt w:val="chineseCounting"/>
      <w:suff w:val="nothing"/>
      <w:lvlText w:val="%1、"/>
      <w:lvlJc w:val="left"/>
      <w:pPr>
        <w:textAlignment w:val="baseline"/>
      </w:pPr>
      <w:rPr>
        <w:b w:val="0"/>
      </w:rPr>
    </w:lvl>
  </w:abstractNum>
  <w:abstractNum w:abstractNumId="2" w15:restartNumberingAfterBreak="0">
    <w:nsid w:val="0000000C"/>
    <w:multiLevelType w:val="singleLevel"/>
    <w:tmpl w:val="0000000C"/>
    <w:lvl w:ilvl="0">
      <w:start w:val="2"/>
      <w:numFmt w:val="chineseCounting"/>
      <w:suff w:val="nothing"/>
      <w:lvlText w:val="（%1）"/>
      <w:lvlJc w:val="left"/>
      <w:pPr>
        <w:textAlignment w:val="baseline"/>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footnotePr>
    <w:footnote w:id="-1"/>
    <w:footnote w:id="0"/>
  </w:footnotePr>
  <w:endnotePr>
    <w:endnote w:id="-1"/>
    <w:endnote w:id="0"/>
  </w:endnotePr>
  <w:compat>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EyMTIxNTJlMjY2NjM5NjdjYmYwZjVhYjA4ZGEwODEifQ=="/>
  </w:docVars>
  <w:rsids>
    <w:rsidRoot w:val="002A44FA"/>
    <w:rsid w:val="00007F69"/>
    <w:rsid w:val="00012ECC"/>
    <w:rsid w:val="00012F7B"/>
    <w:rsid w:val="00017EBF"/>
    <w:rsid w:val="00031298"/>
    <w:rsid w:val="00043DC7"/>
    <w:rsid w:val="00050214"/>
    <w:rsid w:val="00053045"/>
    <w:rsid w:val="00057DDB"/>
    <w:rsid w:val="00062F2F"/>
    <w:rsid w:val="00064BA1"/>
    <w:rsid w:val="00070B29"/>
    <w:rsid w:val="00070CB6"/>
    <w:rsid w:val="000720BA"/>
    <w:rsid w:val="00072E67"/>
    <w:rsid w:val="00076534"/>
    <w:rsid w:val="00080D8F"/>
    <w:rsid w:val="00087730"/>
    <w:rsid w:val="0009636B"/>
    <w:rsid w:val="000A4F23"/>
    <w:rsid w:val="000C2391"/>
    <w:rsid w:val="000C3399"/>
    <w:rsid w:val="000C6432"/>
    <w:rsid w:val="000E1764"/>
    <w:rsid w:val="000E3BB5"/>
    <w:rsid w:val="000E57D7"/>
    <w:rsid w:val="000E6D6D"/>
    <w:rsid w:val="00103874"/>
    <w:rsid w:val="00105971"/>
    <w:rsid w:val="00111A25"/>
    <w:rsid w:val="001158AF"/>
    <w:rsid w:val="00125F03"/>
    <w:rsid w:val="0013485C"/>
    <w:rsid w:val="0014223C"/>
    <w:rsid w:val="001461B1"/>
    <w:rsid w:val="00152BE2"/>
    <w:rsid w:val="00172D27"/>
    <w:rsid w:val="00184705"/>
    <w:rsid w:val="00190B09"/>
    <w:rsid w:val="00191A6E"/>
    <w:rsid w:val="00195227"/>
    <w:rsid w:val="00195448"/>
    <w:rsid w:val="00195AE1"/>
    <w:rsid w:val="001A2EB5"/>
    <w:rsid w:val="001A2F6F"/>
    <w:rsid w:val="001B5C4D"/>
    <w:rsid w:val="001B73F6"/>
    <w:rsid w:val="001B7A63"/>
    <w:rsid w:val="001C5980"/>
    <w:rsid w:val="001E605A"/>
    <w:rsid w:val="001F2659"/>
    <w:rsid w:val="0022656C"/>
    <w:rsid w:val="0027327C"/>
    <w:rsid w:val="002823C3"/>
    <w:rsid w:val="0029150E"/>
    <w:rsid w:val="002A03C4"/>
    <w:rsid w:val="002A44FA"/>
    <w:rsid w:val="002B03CE"/>
    <w:rsid w:val="002D21EB"/>
    <w:rsid w:val="002D5309"/>
    <w:rsid w:val="002E1FED"/>
    <w:rsid w:val="002F48F2"/>
    <w:rsid w:val="00301161"/>
    <w:rsid w:val="00307CE6"/>
    <w:rsid w:val="003204EA"/>
    <w:rsid w:val="003327E3"/>
    <w:rsid w:val="003374CB"/>
    <w:rsid w:val="00342594"/>
    <w:rsid w:val="00347C10"/>
    <w:rsid w:val="003628C0"/>
    <w:rsid w:val="003672C3"/>
    <w:rsid w:val="00372C1B"/>
    <w:rsid w:val="0038503B"/>
    <w:rsid w:val="00393CA1"/>
    <w:rsid w:val="00394E95"/>
    <w:rsid w:val="003A15E6"/>
    <w:rsid w:val="003A279C"/>
    <w:rsid w:val="003A367B"/>
    <w:rsid w:val="003A458E"/>
    <w:rsid w:val="003A6AA9"/>
    <w:rsid w:val="003C2FE1"/>
    <w:rsid w:val="003C5613"/>
    <w:rsid w:val="003D023F"/>
    <w:rsid w:val="003D55F0"/>
    <w:rsid w:val="003F525F"/>
    <w:rsid w:val="00404065"/>
    <w:rsid w:val="0041021E"/>
    <w:rsid w:val="00413728"/>
    <w:rsid w:val="00413CEF"/>
    <w:rsid w:val="00415991"/>
    <w:rsid w:val="004216D2"/>
    <w:rsid w:val="00425369"/>
    <w:rsid w:val="004312A3"/>
    <w:rsid w:val="00433760"/>
    <w:rsid w:val="00451E43"/>
    <w:rsid w:val="004537EE"/>
    <w:rsid w:val="00454330"/>
    <w:rsid w:val="004B395F"/>
    <w:rsid w:val="004C0FD9"/>
    <w:rsid w:val="004F204C"/>
    <w:rsid w:val="004F779A"/>
    <w:rsid w:val="004F7B83"/>
    <w:rsid w:val="00503427"/>
    <w:rsid w:val="00504051"/>
    <w:rsid w:val="0050579C"/>
    <w:rsid w:val="00506A05"/>
    <w:rsid w:val="0050719A"/>
    <w:rsid w:val="005118CB"/>
    <w:rsid w:val="00533C9E"/>
    <w:rsid w:val="00540103"/>
    <w:rsid w:val="00540E43"/>
    <w:rsid w:val="005459EC"/>
    <w:rsid w:val="00556803"/>
    <w:rsid w:val="00565694"/>
    <w:rsid w:val="0057488B"/>
    <w:rsid w:val="00580EDD"/>
    <w:rsid w:val="00582850"/>
    <w:rsid w:val="00584425"/>
    <w:rsid w:val="00584690"/>
    <w:rsid w:val="0059399D"/>
    <w:rsid w:val="00595D56"/>
    <w:rsid w:val="005A296A"/>
    <w:rsid w:val="005A7171"/>
    <w:rsid w:val="005A7641"/>
    <w:rsid w:val="005B19C7"/>
    <w:rsid w:val="005C5F9D"/>
    <w:rsid w:val="005C72B5"/>
    <w:rsid w:val="005D7AE5"/>
    <w:rsid w:val="005E68E2"/>
    <w:rsid w:val="006059B8"/>
    <w:rsid w:val="006151F7"/>
    <w:rsid w:val="0062777E"/>
    <w:rsid w:val="00627A93"/>
    <w:rsid w:val="00642DEB"/>
    <w:rsid w:val="00667C21"/>
    <w:rsid w:val="0067068D"/>
    <w:rsid w:val="00683D36"/>
    <w:rsid w:val="00684C77"/>
    <w:rsid w:val="006855BB"/>
    <w:rsid w:val="00686DF3"/>
    <w:rsid w:val="00691055"/>
    <w:rsid w:val="0069172A"/>
    <w:rsid w:val="00692671"/>
    <w:rsid w:val="006A14E6"/>
    <w:rsid w:val="006A3DBA"/>
    <w:rsid w:val="006D618B"/>
    <w:rsid w:val="00707FCB"/>
    <w:rsid w:val="00716C51"/>
    <w:rsid w:val="007200A1"/>
    <w:rsid w:val="00721F4B"/>
    <w:rsid w:val="007364F4"/>
    <w:rsid w:val="007437A0"/>
    <w:rsid w:val="00752637"/>
    <w:rsid w:val="00765275"/>
    <w:rsid w:val="00775C7F"/>
    <w:rsid w:val="00790A64"/>
    <w:rsid w:val="007A47B1"/>
    <w:rsid w:val="007A7541"/>
    <w:rsid w:val="007B4CDD"/>
    <w:rsid w:val="007D4C76"/>
    <w:rsid w:val="007D74F8"/>
    <w:rsid w:val="007F0E5F"/>
    <w:rsid w:val="00804200"/>
    <w:rsid w:val="0080450E"/>
    <w:rsid w:val="00810E92"/>
    <w:rsid w:val="00823762"/>
    <w:rsid w:val="00826060"/>
    <w:rsid w:val="00830ACF"/>
    <w:rsid w:val="00860206"/>
    <w:rsid w:val="00875FFE"/>
    <w:rsid w:val="00881388"/>
    <w:rsid w:val="00883391"/>
    <w:rsid w:val="00892BC9"/>
    <w:rsid w:val="008A67CB"/>
    <w:rsid w:val="008B29E2"/>
    <w:rsid w:val="008B5734"/>
    <w:rsid w:val="008C6C0D"/>
    <w:rsid w:val="008C7C5E"/>
    <w:rsid w:val="008D7DCF"/>
    <w:rsid w:val="008E70DD"/>
    <w:rsid w:val="008F1CC4"/>
    <w:rsid w:val="008F5B85"/>
    <w:rsid w:val="008F6740"/>
    <w:rsid w:val="0090279C"/>
    <w:rsid w:val="009114B6"/>
    <w:rsid w:val="00920D1B"/>
    <w:rsid w:val="00926C3E"/>
    <w:rsid w:val="009319D2"/>
    <w:rsid w:val="00932809"/>
    <w:rsid w:val="00944BF5"/>
    <w:rsid w:val="0094556F"/>
    <w:rsid w:val="0094661F"/>
    <w:rsid w:val="00972729"/>
    <w:rsid w:val="009901E1"/>
    <w:rsid w:val="00995362"/>
    <w:rsid w:val="009A4385"/>
    <w:rsid w:val="009B1FF1"/>
    <w:rsid w:val="009B4A35"/>
    <w:rsid w:val="009B5352"/>
    <w:rsid w:val="009C0E85"/>
    <w:rsid w:val="009D35F4"/>
    <w:rsid w:val="009D52AC"/>
    <w:rsid w:val="009D6A55"/>
    <w:rsid w:val="009F499F"/>
    <w:rsid w:val="00A0617D"/>
    <w:rsid w:val="00A13499"/>
    <w:rsid w:val="00A34271"/>
    <w:rsid w:val="00A36DB9"/>
    <w:rsid w:val="00A56982"/>
    <w:rsid w:val="00A70F9F"/>
    <w:rsid w:val="00A72F29"/>
    <w:rsid w:val="00A730D5"/>
    <w:rsid w:val="00A835AC"/>
    <w:rsid w:val="00A8602D"/>
    <w:rsid w:val="00A973E3"/>
    <w:rsid w:val="00AA588A"/>
    <w:rsid w:val="00AB0F10"/>
    <w:rsid w:val="00AB1FE9"/>
    <w:rsid w:val="00AB2E7F"/>
    <w:rsid w:val="00AB546F"/>
    <w:rsid w:val="00AC44C3"/>
    <w:rsid w:val="00AC63B8"/>
    <w:rsid w:val="00AE561C"/>
    <w:rsid w:val="00AF0EF6"/>
    <w:rsid w:val="00B22E21"/>
    <w:rsid w:val="00B369A1"/>
    <w:rsid w:val="00B37A91"/>
    <w:rsid w:val="00B54C22"/>
    <w:rsid w:val="00B54DF7"/>
    <w:rsid w:val="00B56893"/>
    <w:rsid w:val="00B62C03"/>
    <w:rsid w:val="00B66C98"/>
    <w:rsid w:val="00B67F2F"/>
    <w:rsid w:val="00B7276B"/>
    <w:rsid w:val="00B75AD7"/>
    <w:rsid w:val="00B768B8"/>
    <w:rsid w:val="00B868B9"/>
    <w:rsid w:val="00B92A4F"/>
    <w:rsid w:val="00B965E1"/>
    <w:rsid w:val="00BA27AF"/>
    <w:rsid w:val="00BC2666"/>
    <w:rsid w:val="00BC6014"/>
    <w:rsid w:val="00BF6431"/>
    <w:rsid w:val="00C0664A"/>
    <w:rsid w:val="00C105D2"/>
    <w:rsid w:val="00C122E1"/>
    <w:rsid w:val="00C17620"/>
    <w:rsid w:val="00C17F4F"/>
    <w:rsid w:val="00C6769D"/>
    <w:rsid w:val="00C77D8D"/>
    <w:rsid w:val="00C93034"/>
    <w:rsid w:val="00C94274"/>
    <w:rsid w:val="00CC1398"/>
    <w:rsid w:val="00CD6EF2"/>
    <w:rsid w:val="00CE1BED"/>
    <w:rsid w:val="00CE77C9"/>
    <w:rsid w:val="00CF0D83"/>
    <w:rsid w:val="00CF4070"/>
    <w:rsid w:val="00D01491"/>
    <w:rsid w:val="00D17089"/>
    <w:rsid w:val="00D45332"/>
    <w:rsid w:val="00D55B14"/>
    <w:rsid w:val="00D73609"/>
    <w:rsid w:val="00D86456"/>
    <w:rsid w:val="00D865E8"/>
    <w:rsid w:val="00D92665"/>
    <w:rsid w:val="00D9714B"/>
    <w:rsid w:val="00DA7720"/>
    <w:rsid w:val="00DB32B7"/>
    <w:rsid w:val="00DC34AB"/>
    <w:rsid w:val="00DC5685"/>
    <w:rsid w:val="00DC6170"/>
    <w:rsid w:val="00DD7F92"/>
    <w:rsid w:val="00DF193E"/>
    <w:rsid w:val="00DF2BB0"/>
    <w:rsid w:val="00DF38BF"/>
    <w:rsid w:val="00E02383"/>
    <w:rsid w:val="00E05A9F"/>
    <w:rsid w:val="00E069C3"/>
    <w:rsid w:val="00E116FA"/>
    <w:rsid w:val="00E62F94"/>
    <w:rsid w:val="00E709BC"/>
    <w:rsid w:val="00E76851"/>
    <w:rsid w:val="00E93C9A"/>
    <w:rsid w:val="00E94785"/>
    <w:rsid w:val="00EC7398"/>
    <w:rsid w:val="00ED01ED"/>
    <w:rsid w:val="00ED78E9"/>
    <w:rsid w:val="00EE65F5"/>
    <w:rsid w:val="00EF70B2"/>
    <w:rsid w:val="00F048F2"/>
    <w:rsid w:val="00F13E60"/>
    <w:rsid w:val="00F14C5D"/>
    <w:rsid w:val="00F15170"/>
    <w:rsid w:val="00F23195"/>
    <w:rsid w:val="00F30086"/>
    <w:rsid w:val="00F37E51"/>
    <w:rsid w:val="00F4633B"/>
    <w:rsid w:val="00F54F8E"/>
    <w:rsid w:val="00F66701"/>
    <w:rsid w:val="00F81449"/>
    <w:rsid w:val="00F919A0"/>
    <w:rsid w:val="00FC14A4"/>
    <w:rsid w:val="00FC297B"/>
    <w:rsid w:val="00FC2E6A"/>
    <w:rsid w:val="00FC4D36"/>
    <w:rsid w:val="00FE384E"/>
    <w:rsid w:val="00FE4D5F"/>
    <w:rsid w:val="063A67F9"/>
    <w:rsid w:val="07CC3424"/>
    <w:rsid w:val="166F2E88"/>
    <w:rsid w:val="1B7E25C9"/>
    <w:rsid w:val="220122FA"/>
    <w:rsid w:val="24620F5A"/>
    <w:rsid w:val="28EE2F0B"/>
    <w:rsid w:val="2C064763"/>
    <w:rsid w:val="324B3992"/>
    <w:rsid w:val="36254822"/>
    <w:rsid w:val="429F7F6B"/>
    <w:rsid w:val="4E205BB7"/>
    <w:rsid w:val="510E36C0"/>
    <w:rsid w:val="522C030E"/>
    <w:rsid w:val="66FD119D"/>
    <w:rsid w:val="7C075E2A"/>
    <w:rsid w:val="7C4855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EB94E3-12CD-4112-8FAA-A99A787B7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iPriority="0"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qFormat="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uiPriority="0"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3"/>
    <w:qFormat/>
    <w:pPr>
      <w:jc w:val="both"/>
      <w:textAlignment w:val="baseline"/>
    </w:pPr>
    <w:rPr>
      <w:rFonts w:ascii="Calibri" w:hAnsi="Calibri"/>
      <w:kern w:val="2"/>
      <w:sz w:val="21"/>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widowControl w:val="0"/>
      <w:spacing w:before="260" w:after="260" w:line="416" w:lineRule="auto"/>
      <w:textAlignment w:val="auto"/>
      <w:outlineLvl w:val="1"/>
    </w:pPr>
    <w:rPr>
      <w:rFonts w:ascii="Cambria" w:hAnsi="Cambria" w:cstheme="majorBidi"/>
      <w:b/>
      <w:bCs/>
      <w:kern w:val="0"/>
      <w:sz w:val="32"/>
      <w:szCs w:val="32"/>
    </w:rPr>
  </w:style>
  <w:style w:type="paragraph" w:styleId="3">
    <w:name w:val="heading 3"/>
    <w:basedOn w:val="a"/>
    <w:next w:val="a"/>
    <w:link w:val="30"/>
    <w:qFormat/>
    <w:pPr>
      <w:keepNext/>
      <w:keepLines/>
      <w:widowControl w:val="0"/>
      <w:spacing w:line="413" w:lineRule="auto"/>
      <w:textAlignment w:val="auto"/>
      <w:outlineLvl w:val="2"/>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widowControl w:val="0"/>
      <w:jc w:val="left"/>
      <w:textAlignment w:val="auto"/>
    </w:pPr>
  </w:style>
  <w:style w:type="paragraph" w:styleId="31">
    <w:name w:val="toc 3"/>
    <w:basedOn w:val="a"/>
    <w:next w:val="a"/>
    <w:uiPriority w:val="39"/>
    <w:unhideWhenUsed/>
    <w:qFormat/>
    <w:pPr>
      <w:ind w:leftChars="400" w:left="840"/>
    </w:pPr>
  </w:style>
  <w:style w:type="paragraph" w:styleId="a5">
    <w:name w:val="Date"/>
    <w:basedOn w:val="a"/>
    <w:next w:val="a"/>
    <w:link w:val="a6"/>
    <w:qFormat/>
    <w:pPr>
      <w:widowControl w:val="0"/>
      <w:ind w:leftChars="2500" w:left="100"/>
      <w:textAlignment w:val="auto"/>
    </w:pPr>
    <w:rPr>
      <w:rFonts w:ascii="Times New Roman" w:hAnsi="Times New Roman"/>
      <w:szCs w:val="24"/>
    </w:rPr>
  </w:style>
  <w:style w:type="paragraph" w:styleId="a7">
    <w:name w:val="Balloon Text"/>
    <w:basedOn w:val="a"/>
    <w:link w:val="a8"/>
    <w:qFormat/>
    <w:pPr>
      <w:widowControl w:val="0"/>
      <w:textAlignment w:val="auto"/>
    </w:pPr>
    <w:rPr>
      <w:sz w:val="18"/>
      <w:szCs w:val="18"/>
    </w:rPr>
  </w:style>
  <w:style w:type="paragraph" w:styleId="a9">
    <w:name w:val="footer"/>
    <w:basedOn w:val="a"/>
    <w:link w:val="aa"/>
    <w:uiPriority w:val="99"/>
    <w:qFormat/>
    <w:pPr>
      <w:tabs>
        <w:tab w:val="center" w:pos="4153"/>
        <w:tab w:val="right" w:pos="8306"/>
      </w:tabs>
      <w:snapToGrid w:val="0"/>
      <w:jc w:val="left"/>
    </w:pPr>
    <w:rPr>
      <w:sz w:val="18"/>
    </w:rPr>
  </w:style>
  <w:style w:type="paragraph" w:styleId="ab">
    <w:name w:val="header"/>
    <w:basedOn w:val="a"/>
    <w:link w:val="ac"/>
    <w:uiPriority w:val="99"/>
    <w:qFormat/>
    <w:pPr>
      <w:pBdr>
        <w:top w:val="none" w:sz="0" w:space="1" w:color="000000"/>
        <w:left w:val="none" w:sz="0" w:space="4" w:color="000000"/>
        <w:bottom w:val="none" w:sz="0" w:space="1" w:color="000000"/>
        <w:right w:val="none" w:sz="0" w:space="4" w:color="000000"/>
      </w:pBdr>
      <w:tabs>
        <w:tab w:val="center" w:pos="4153"/>
        <w:tab w:val="right" w:pos="8306"/>
      </w:tabs>
      <w:snapToGrid w:val="0"/>
    </w:pPr>
    <w:rPr>
      <w:sz w:val="18"/>
    </w:rPr>
  </w:style>
  <w:style w:type="paragraph" w:styleId="11">
    <w:name w:val="toc 1"/>
    <w:basedOn w:val="a"/>
    <w:next w:val="a"/>
    <w:uiPriority w:val="39"/>
    <w:unhideWhenUsed/>
    <w:qFormat/>
  </w:style>
  <w:style w:type="paragraph" w:styleId="ad">
    <w:name w:val="footnote text"/>
    <w:basedOn w:val="a"/>
    <w:link w:val="ae"/>
    <w:qFormat/>
    <w:pPr>
      <w:widowControl w:val="0"/>
      <w:snapToGrid w:val="0"/>
      <w:jc w:val="left"/>
      <w:textAlignment w:val="auto"/>
    </w:pPr>
    <w:rPr>
      <w:sz w:val="18"/>
    </w:rPr>
  </w:style>
  <w:style w:type="paragraph" w:styleId="21">
    <w:name w:val="toc 2"/>
    <w:basedOn w:val="a"/>
    <w:next w:val="a"/>
    <w:uiPriority w:val="39"/>
    <w:unhideWhenUsed/>
    <w:qFormat/>
    <w:pPr>
      <w:ind w:leftChars="200" w:left="420"/>
    </w:pPr>
  </w:style>
  <w:style w:type="paragraph" w:styleId="af">
    <w:name w:val="Normal (Web)"/>
    <w:basedOn w:val="a"/>
    <w:qFormat/>
    <w:pPr>
      <w:widowControl w:val="0"/>
      <w:spacing w:before="100" w:beforeAutospacing="1" w:after="100" w:afterAutospacing="1"/>
      <w:jc w:val="left"/>
      <w:textAlignment w:val="auto"/>
    </w:pPr>
    <w:rPr>
      <w:kern w:val="0"/>
      <w:sz w:val="24"/>
    </w:rPr>
  </w:style>
  <w:style w:type="paragraph" w:styleId="af0">
    <w:name w:val="Title"/>
    <w:basedOn w:val="a"/>
    <w:next w:val="a"/>
    <w:link w:val="af1"/>
    <w:qFormat/>
    <w:pPr>
      <w:spacing w:before="240" w:after="60" w:line="276" w:lineRule="auto"/>
      <w:jc w:val="center"/>
    </w:pPr>
    <w:rPr>
      <w:rFonts w:ascii="等线 Light" w:hAnsi="等线 Light" w:cs="黑体"/>
      <w:sz w:val="32"/>
      <w:szCs w:val="32"/>
    </w:rPr>
  </w:style>
  <w:style w:type="paragraph" w:styleId="af2">
    <w:name w:val="annotation subject"/>
    <w:basedOn w:val="a3"/>
    <w:next w:val="a3"/>
    <w:link w:val="af3"/>
    <w:qFormat/>
    <w:rPr>
      <w:b/>
      <w:bCs/>
    </w:rPr>
  </w:style>
  <w:style w:type="table" w:styleId="af4">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qFormat/>
    <w:rPr>
      <w:b/>
    </w:rPr>
  </w:style>
  <w:style w:type="character" w:styleId="af6">
    <w:name w:val="FollowedHyperlink"/>
    <w:qFormat/>
    <w:rPr>
      <w:color w:val="000000"/>
    </w:rPr>
  </w:style>
  <w:style w:type="character" w:styleId="af7">
    <w:name w:val="Emphasis"/>
    <w:qFormat/>
    <w:rPr>
      <w:i/>
    </w:rPr>
  </w:style>
  <w:style w:type="character" w:styleId="af8">
    <w:name w:val="Hyperlink"/>
    <w:uiPriority w:val="99"/>
    <w:qFormat/>
    <w:rPr>
      <w:color w:val="000000"/>
    </w:rPr>
  </w:style>
  <w:style w:type="character" w:styleId="HTML">
    <w:name w:val="HTML Code"/>
    <w:qFormat/>
    <w:rPr>
      <w:rFonts w:ascii="Courier New" w:hAnsi="Courier New"/>
      <w:sz w:val="20"/>
    </w:rPr>
  </w:style>
  <w:style w:type="character" w:styleId="af9">
    <w:name w:val="annotation reference"/>
    <w:qFormat/>
    <w:rPr>
      <w:sz w:val="21"/>
      <w:szCs w:val="21"/>
    </w:rPr>
  </w:style>
  <w:style w:type="character" w:styleId="afa">
    <w:name w:val="footnote reference"/>
    <w:basedOn w:val="a0"/>
    <w:qFormat/>
    <w:rPr>
      <w:vertAlign w:val="superscript"/>
    </w:rPr>
  </w:style>
  <w:style w:type="paragraph" w:customStyle="1" w:styleId="Heading1">
    <w:name w:val="Heading1"/>
    <w:basedOn w:val="a"/>
    <w:next w:val="a"/>
    <w:qFormat/>
    <w:pPr>
      <w:keepNext/>
      <w:keepLines/>
      <w:spacing w:before="340" w:after="330" w:line="576" w:lineRule="auto"/>
    </w:pPr>
    <w:rPr>
      <w:kern w:val="44"/>
      <w:sz w:val="44"/>
    </w:rPr>
  </w:style>
  <w:style w:type="paragraph" w:customStyle="1" w:styleId="Heading2">
    <w:name w:val="Heading2"/>
    <w:basedOn w:val="a"/>
    <w:next w:val="a"/>
    <w:qFormat/>
    <w:pPr>
      <w:keepNext/>
      <w:keepLines/>
      <w:spacing w:before="260" w:after="260" w:line="416" w:lineRule="auto"/>
    </w:pPr>
    <w:rPr>
      <w:rFonts w:ascii="Cambria" w:hAnsi="Cambria" w:cs="黑体"/>
      <w:kern w:val="0"/>
      <w:sz w:val="32"/>
      <w:szCs w:val="32"/>
    </w:rPr>
  </w:style>
  <w:style w:type="paragraph" w:customStyle="1" w:styleId="Heading3">
    <w:name w:val="Heading3"/>
    <w:basedOn w:val="a"/>
    <w:next w:val="a"/>
    <w:qFormat/>
    <w:pPr>
      <w:keepNext/>
      <w:keepLines/>
      <w:spacing w:line="413" w:lineRule="auto"/>
    </w:pPr>
    <w:rPr>
      <w:sz w:val="28"/>
    </w:rPr>
  </w:style>
  <w:style w:type="character" w:customStyle="1" w:styleId="NormalCharacter">
    <w:name w:val="NormalCharacter"/>
    <w:qFormat/>
    <w:rPr>
      <w:rFonts w:ascii="Calibri" w:eastAsia="宋体" w:hAnsi="Calibri" w:cs="Times New Roman"/>
      <w:kern w:val="2"/>
      <w:sz w:val="21"/>
      <w:szCs w:val="22"/>
      <w:lang w:val="en-US" w:eastAsia="zh-CN" w:bidi="ar-SA"/>
    </w:rPr>
  </w:style>
  <w:style w:type="table" w:customStyle="1" w:styleId="TableNormal">
    <w:name w:val="TableNormal"/>
    <w:qFormat/>
    <w:tblPr>
      <w:tblCellMar>
        <w:top w:w="0" w:type="dxa"/>
        <w:left w:w="0" w:type="dxa"/>
        <w:bottom w:w="0" w:type="dxa"/>
        <w:right w:w="0" w:type="dxa"/>
      </w:tblCellMar>
    </w:tblPr>
  </w:style>
  <w:style w:type="paragraph" w:customStyle="1" w:styleId="AnnotationText">
    <w:name w:val="AnnotationText"/>
    <w:basedOn w:val="a"/>
    <w:link w:val="UserStyle0"/>
    <w:qFormat/>
    <w:pPr>
      <w:jc w:val="left"/>
    </w:pPr>
  </w:style>
  <w:style w:type="character" w:customStyle="1" w:styleId="UserStyle0">
    <w:name w:val="UserStyle_0"/>
    <w:link w:val="AnnotationText"/>
    <w:semiHidden/>
    <w:qFormat/>
    <w:rPr>
      <w:rFonts w:ascii="Calibri" w:hAnsi="Calibri"/>
      <w:kern w:val="2"/>
      <w:sz w:val="21"/>
      <w:szCs w:val="22"/>
    </w:rPr>
  </w:style>
  <w:style w:type="character" w:customStyle="1" w:styleId="aa">
    <w:name w:val="页脚 字符"/>
    <w:link w:val="a9"/>
    <w:uiPriority w:val="99"/>
    <w:qFormat/>
    <w:rPr>
      <w:rFonts w:ascii="Calibri" w:eastAsia="宋体" w:hAnsi="Calibri"/>
      <w:kern w:val="2"/>
      <w:sz w:val="18"/>
      <w:szCs w:val="22"/>
    </w:rPr>
  </w:style>
  <w:style w:type="character" w:customStyle="1" w:styleId="ac">
    <w:name w:val="页眉 字符"/>
    <w:link w:val="ab"/>
    <w:uiPriority w:val="99"/>
    <w:qFormat/>
    <w:rPr>
      <w:rFonts w:ascii="Calibri" w:eastAsia="宋体" w:hAnsi="Calibri"/>
      <w:kern w:val="2"/>
      <w:sz w:val="18"/>
      <w:szCs w:val="22"/>
    </w:rPr>
  </w:style>
  <w:style w:type="paragraph" w:customStyle="1" w:styleId="TOC1">
    <w:name w:val="TOC1"/>
    <w:basedOn w:val="a"/>
    <w:next w:val="a"/>
    <w:qFormat/>
  </w:style>
  <w:style w:type="paragraph" w:customStyle="1" w:styleId="FootnoteText">
    <w:name w:val="FootnoteText"/>
    <w:basedOn w:val="a"/>
    <w:qFormat/>
    <w:pPr>
      <w:snapToGrid w:val="0"/>
      <w:jc w:val="left"/>
    </w:pPr>
    <w:rPr>
      <w:sz w:val="18"/>
    </w:rPr>
  </w:style>
  <w:style w:type="paragraph" w:customStyle="1" w:styleId="TOC2">
    <w:name w:val="TOC2"/>
    <w:basedOn w:val="a"/>
    <w:next w:val="a"/>
    <w:qFormat/>
    <w:pPr>
      <w:ind w:leftChars="200" w:left="420"/>
    </w:pPr>
  </w:style>
  <w:style w:type="character" w:customStyle="1" w:styleId="af1">
    <w:name w:val="标题 字符"/>
    <w:link w:val="af0"/>
    <w:semiHidden/>
    <w:qFormat/>
    <w:rPr>
      <w:rFonts w:ascii="等线 Light" w:eastAsia="宋体" w:hAnsi="等线 Light" w:cs="黑体"/>
      <w:b/>
      <w:bCs/>
      <w:sz w:val="32"/>
      <w:szCs w:val="32"/>
    </w:rPr>
  </w:style>
  <w:style w:type="table" w:customStyle="1" w:styleId="TableGrid">
    <w:name w:val="TableGrid"/>
    <w:basedOn w:val="TableNormal"/>
    <w:qFormat/>
    <w:tblPr/>
  </w:style>
  <w:style w:type="character" w:customStyle="1" w:styleId="FootnoteReference">
    <w:name w:val="FootnoteReference"/>
    <w:qFormat/>
    <w:rPr>
      <w:vertAlign w:val="superscript"/>
    </w:rPr>
  </w:style>
  <w:style w:type="paragraph" w:customStyle="1" w:styleId="UserStyle4">
    <w:name w:val="UserStyle_4"/>
    <w:basedOn w:val="a"/>
    <w:next w:val="a"/>
    <w:link w:val="UserStyle5"/>
    <w:qFormat/>
    <w:pPr>
      <w:spacing w:before="200" w:after="160"/>
      <w:ind w:left="864" w:right="864"/>
      <w:jc w:val="center"/>
    </w:pPr>
    <w:rPr>
      <w:rFonts w:ascii="等线" w:eastAsia="等线" w:hAnsi="等线"/>
      <w:color w:val="3F3F3F"/>
      <w:szCs w:val="21"/>
    </w:rPr>
  </w:style>
  <w:style w:type="character" w:customStyle="1" w:styleId="UserStyle5">
    <w:name w:val="UserStyle_5"/>
    <w:link w:val="UserStyle4"/>
    <w:semiHidden/>
    <w:qFormat/>
    <w:rPr>
      <w:rFonts w:ascii="等线" w:eastAsia="等线" w:hAnsi="等线"/>
      <w:i/>
      <w:iCs/>
      <w:color w:val="3F3F3F"/>
      <w:kern w:val="2"/>
      <w:sz w:val="21"/>
      <w:szCs w:val="21"/>
    </w:rPr>
  </w:style>
  <w:style w:type="paragraph" w:customStyle="1" w:styleId="UserStyle6">
    <w:name w:val="UserStyle_6"/>
    <w:basedOn w:val="a"/>
    <w:link w:val="UserStyle7"/>
    <w:qFormat/>
    <w:rPr>
      <w:sz w:val="18"/>
      <w:szCs w:val="18"/>
    </w:rPr>
  </w:style>
  <w:style w:type="character" w:customStyle="1" w:styleId="UserStyle7">
    <w:name w:val="UserStyle_7"/>
    <w:link w:val="UserStyle6"/>
    <w:qFormat/>
    <w:rPr>
      <w:rFonts w:ascii="Calibri" w:hAnsi="Calibri"/>
      <w:kern w:val="2"/>
      <w:sz w:val="18"/>
      <w:szCs w:val="18"/>
    </w:rPr>
  </w:style>
  <w:style w:type="paragraph" w:customStyle="1" w:styleId="UserStyle8">
    <w:name w:val="UserStyle_8"/>
    <w:basedOn w:val="a"/>
    <w:next w:val="a"/>
    <w:qFormat/>
    <w:pPr>
      <w:ind w:leftChars="2500" w:left="100"/>
    </w:pPr>
    <w:rPr>
      <w:rFonts w:ascii="Times New Roman" w:hAnsi="Times New Roman"/>
      <w:szCs w:val="24"/>
    </w:rPr>
  </w:style>
  <w:style w:type="paragraph" w:customStyle="1" w:styleId="UserStyle9">
    <w:name w:val="UserStyle_9"/>
    <w:basedOn w:val="a"/>
    <w:qFormat/>
    <w:pPr>
      <w:spacing w:before="100" w:beforeAutospacing="1" w:after="100" w:afterAutospacing="1"/>
      <w:jc w:val="left"/>
    </w:pPr>
    <w:rPr>
      <w:kern w:val="0"/>
      <w:sz w:val="24"/>
    </w:rPr>
  </w:style>
  <w:style w:type="paragraph" w:customStyle="1" w:styleId="UserStyle10">
    <w:name w:val="UserStyle_10"/>
    <w:basedOn w:val="AnnotationText"/>
    <w:next w:val="AnnotationText"/>
    <w:link w:val="UserStyle11"/>
    <w:qFormat/>
  </w:style>
  <w:style w:type="character" w:customStyle="1" w:styleId="UserStyle11">
    <w:name w:val="UserStyle_11"/>
    <w:link w:val="UserStyle10"/>
    <w:semiHidden/>
    <w:qFormat/>
    <w:rPr>
      <w:rFonts w:ascii="Calibri" w:hAnsi="Calibri" w:cs="Times New Roman"/>
      <w:b/>
      <w:bCs/>
      <w:kern w:val="2"/>
      <w:sz w:val="21"/>
      <w:szCs w:val="22"/>
    </w:rPr>
  </w:style>
  <w:style w:type="paragraph" w:customStyle="1" w:styleId="UserStyle12">
    <w:name w:val="UserStyle_12"/>
    <w:basedOn w:val="a"/>
    <w:link w:val="UserStyle13"/>
    <w:qFormat/>
    <w:pPr>
      <w:spacing w:line="560" w:lineRule="exact"/>
      <w:ind w:firstLineChars="200" w:firstLine="480"/>
    </w:pPr>
    <w:rPr>
      <w:rFonts w:ascii="仿宋" w:eastAsia="仿宋" w:hAnsi="仿宋"/>
      <w:kern w:val="0"/>
      <w:sz w:val="32"/>
      <w:szCs w:val="32"/>
    </w:rPr>
  </w:style>
  <w:style w:type="character" w:customStyle="1" w:styleId="UserStyle13">
    <w:name w:val="UserStyle_13"/>
    <w:link w:val="UserStyle12"/>
    <w:semiHidden/>
    <w:qFormat/>
    <w:rPr>
      <w:rFonts w:ascii="仿宋" w:eastAsia="仿宋" w:hAnsi="仿宋"/>
      <w:b/>
      <w:kern w:val="0"/>
      <w:sz w:val="32"/>
      <w:szCs w:val="32"/>
    </w:rPr>
  </w:style>
  <w:style w:type="paragraph" w:customStyle="1" w:styleId="UserStyle14">
    <w:name w:val="UserStyle_14"/>
    <w:basedOn w:val="a"/>
    <w:link w:val="UserStyle15"/>
    <w:qFormat/>
    <w:pPr>
      <w:spacing w:line="500" w:lineRule="exact"/>
      <w:ind w:firstLineChars="200" w:firstLine="883"/>
    </w:pPr>
    <w:rPr>
      <w:rFonts w:ascii="Times New Roman" w:eastAsia="仿宋_GB2312" w:hAnsi="Times New Roman"/>
      <w:kern w:val="0"/>
      <w:sz w:val="28"/>
      <w:szCs w:val="28"/>
    </w:rPr>
  </w:style>
  <w:style w:type="character" w:customStyle="1" w:styleId="UserStyle15">
    <w:name w:val="UserStyle_15"/>
    <w:link w:val="UserStyle14"/>
    <w:qFormat/>
    <w:rPr>
      <w:rFonts w:ascii="Times New Roman" w:eastAsia="仿宋_GB2312" w:hAnsi="Times New Roman"/>
      <w:kern w:val="0"/>
      <w:sz w:val="28"/>
      <w:szCs w:val="28"/>
    </w:rPr>
  </w:style>
  <w:style w:type="paragraph" w:customStyle="1" w:styleId="UserStyle16">
    <w:name w:val="UserStyle_16"/>
    <w:basedOn w:val="a"/>
    <w:link w:val="UserStyle17"/>
    <w:qFormat/>
    <w:pPr>
      <w:spacing w:line="560" w:lineRule="exact"/>
      <w:ind w:firstLineChars="200" w:firstLine="643"/>
    </w:pPr>
    <w:rPr>
      <w:rFonts w:ascii="楷体" w:eastAsia="楷体" w:hAnsi="楷体"/>
      <w:kern w:val="0"/>
      <w:sz w:val="32"/>
      <w:szCs w:val="32"/>
    </w:rPr>
  </w:style>
  <w:style w:type="character" w:customStyle="1" w:styleId="UserStyle17">
    <w:name w:val="UserStyle_17"/>
    <w:link w:val="UserStyle16"/>
    <w:semiHidden/>
    <w:qFormat/>
    <w:rPr>
      <w:rFonts w:ascii="楷体" w:eastAsia="楷体" w:hAnsi="楷体"/>
      <w:b/>
      <w:kern w:val="0"/>
      <w:sz w:val="32"/>
      <w:szCs w:val="32"/>
    </w:rPr>
  </w:style>
  <w:style w:type="paragraph" w:customStyle="1" w:styleId="UserStyle18">
    <w:name w:val="UserStyle_18"/>
    <w:qFormat/>
    <w:pPr>
      <w:textAlignment w:val="baseline"/>
    </w:pPr>
  </w:style>
  <w:style w:type="paragraph" w:customStyle="1" w:styleId="UserStyle19">
    <w:name w:val="UserStyle_19"/>
    <w:basedOn w:val="a"/>
    <w:qFormat/>
    <w:pPr>
      <w:spacing w:before="120" w:after="60" w:line="500" w:lineRule="exact"/>
      <w:ind w:firstLineChars="200" w:firstLine="200"/>
    </w:pPr>
    <w:rPr>
      <w:rFonts w:ascii="Times New Roman" w:eastAsia="仿宋_GB2312" w:hAnsi="Times New Roman"/>
      <w:kern w:val="0"/>
      <w:sz w:val="28"/>
      <w:szCs w:val="28"/>
    </w:rPr>
  </w:style>
  <w:style w:type="paragraph" w:customStyle="1" w:styleId="UserStyle20">
    <w:name w:val="UserStyle_20"/>
    <w:qFormat/>
    <w:pPr>
      <w:ind w:leftChars="200" w:left="200"/>
      <w:textAlignment w:val="baseline"/>
    </w:pPr>
  </w:style>
  <w:style w:type="paragraph" w:customStyle="1" w:styleId="UserStyle21">
    <w:name w:val="UserStyle_21"/>
    <w:qFormat/>
    <w:pPr>
      <w:spacing w:line="500" w:lineRule="exact"/>
      <w:ind w:firstLineChars="200" w:firstLine="200"/>
      <w:textAlignment w:val="baseline"/>
    </w:pPr>
    <w:rPr>
      <w:rFonts w:eastAsia="仿宋_GB2312"/>
      <w:kern w:val="2"/>
      <w:sz w:val="28"/>
      <w:szCs w:val="22"/>
    </w:rPr>
  </w:style>
  <w:style w:type="paragraph" w:customStyle="1" w:styleId="UserStyle22">
    <w:name w:val="UserStyle_22"/>
    <w:basedOn w:val="Heading3"/>
    <w:qFormat/>
    <w:pPr>
      <w:spacing w:before="120" w:after="60" w:line="500" w:lineRule="exact"/>
      <w:jc w:val="left"/>
    </w:pPr>
    <w:rPr>
      <w:rFonts w:ascii="黑体" w:eastAsia="黑体" w:hAnsi="黑体"/>
    </w:rPr>
  </w:style>
  <w:style w:type="paragraph" w:customStyle="1" w:styleId="UserStyle23">
    <w:name w:val="UserStyle_23"/>
    <w:basedOn w:val="a"/>
    <w:qFormat/>
    <w:pPr>
      <w:spacing w:line="560" w:lineRule="exact"/>
      <w:ind w:firstLineChars="250" w:firstLine="803"/>
    </w:pPr>
    <w:rPr>
      <w:rFonts w:ascii="黑体" w:eastAsia="黑体" w:hAnsi="黑体"/>
      <w:kern w:val="0"/>
      <w:sz w:val="32"/>
      <w:szCs w:val="28"/>
    </w:rPr>
  </w:style>
  <w:style w:type="paragraph" w:customStyle="1" w:styleId="UserStyle24">
    <w:name w:val="UserStyle_24"/>
    <w:basedOn w:val="Heading2"/>
    <w:qFormat/>
    <w:pPr>
      <w:spacing w:before="120" w:after="60" w:line="560" w:lineRule="exact"/>
      <w:ind w:firstLineChars="200" w:firstLine="200"/>
      <w:jc w:val="left"/>
    </w:pPr>
    <w:rPr>
      <w:rFonts w:ascii="Times New Roman" w:eastAsia="仿宋" w:hAnsi="Times New Roman" w:cs="Times New Roman"/>
    </w:rPr>
  </w:style>
  <w:style w:type="paragraph" w:customStyle="1" w:styleId="UserStyle25">
    <w:name w:val="UserStyle_25"/>
    <w:basedOn w:val="a"/>
    <w:qFormat/>
    <w:pPr>
      <w:ind w:firstLineChars="200" w:firstLine="420"/>
    </w:pPr>
  </w:style>
  <w:style w:type="paragraph" w:customStyle="1" w:styleId="UserStyle26">
    <w:name w:val="UserStyle_26"/>
    <w:basedOn w:val="a"/>
    <w:qFormat/>
    <w:pPr>
      <w:spacing w:line="500" w:lineRule="exact"/>
      <w:ind w:firstLineChars="195" w:firstLine="470"/>
    </w:pPr>
    <w:rPr>
      <w:rFonts w:eastAsia="仿宋_GB2312" w:cs="黑体"/>
      <w:kern w:val="0"/>
      <w:sz w:val="24"/>
    </w:rPr>
  </w:style>
  <w:style w:type="paragraph" w:customStyle="1" w:styleId="UserStyle27">
    <w:name w:val="UserStyle_27"/>
    <w:basedOn w:val="a"/>
    <w:qFormat/>
    <w:pPr>
      <w:ind w:firstLineChars="200" w:firstLine="420"/>
    </w:pPr>
    <w:rPr>
      <w:kern w:val="0"/>
      <w:sz w:val="20"/>
      <w:szCs w:val="20"/>
    </w:rPr>
  </w:style>
  <w:style w:type="paragraph" w:customStyle="1" w:styleId="UserStyle28">
    <w:name w:val="UserStyle_28"/>
    <w:basedOn w:val="a"/>
    <w:qFormat/>
    <w:pPr>
      <w:spacing w:line="500" w:lineRule="exact"/>
    </w:pPr>
    <w:rPr>
      <w:rFonts w:eastAsia="仿宋_GB2312"/>
      <w:kern w:val="0"/>
      <w:sz w:val="24"/>
      <w:szCs w:val="30"/>
    </w:rPr>
  </w:style>
  <w:style w:type="paragraph" w:customStyle="1" w:styleId="UserStyle29">
    <w:name w:val="UserStyle_29"/>
    <w:basedOn w:val="a"/>
    <w:qFormat/>
    <w:pPr>
      <w:spacing w:after="120" w:line="264" w:lineRule="exact"/>
      <w:jc w:val="left"/>
    </w:pPr>
    <w:rPr>
      <w:rFonts w:ascii="Arial Unicode MS" w:eastAsia="Arial Unicode MS" w:hAnsi="Arial Unicode MS"/>
      <w:kern w:val="0"/>
      <w:sz w:val="22"/>
      <w:lang w:val="zh-CN" w:bidi="zh-CN"/>
    </w:rPr>
  </w:style>
  <w:style w:type="character" w:customStyle="1" w:styleId="UserStyle30">
    <w:name w:val="UserStyle_30"/>
    <w:qFormat/>
    <w:rPr>
      <w:rFonts w:ascii="Courier New" w:hAnsi="Courier New"/>
      <w:sz w:val="20"/>
    </w:rPr>
  </w:style>
  <w:style w:type="character" w:customStyle="1" w:styleId="UserStyle31">
    <w:name w:val="UserStyle_31"/>
    <w:qFormat/>
    <w:rPr>
      <w:sz w:val="21"/>
      <w:szCs w:val="21"/>
    </w:rPr>
  </w:style>
  <w:style w:type="character" w:customStyle="1" w:styleId="UserStyle32">
    <w:name w:val="UserStyle_32"/>
    <w:basedOn w:val="NormalCharacter"/>
    <w:qFormat/>
    <w:rPr>
      <w:rFonts w:ascii="Calibri" w:eastAsia="宋体" w:hAnsi="Calibri" w:cs="Times New Roman"/>
      <w:kern w:val="2"/>
      <w:sz w:val="21"/>
      <w:szCs w:val="22"/>
      <w:lang w:val="en-US" w:eastAsia="zh-CN" w:bidi="ar-SA"/>
    </w:rPr>
  </w:style>
  <w:style w:type="character" w:customStyle="1" w:styleId="UserStyle33">
    <w:name w:val="UserStyle_33"/>
    <w:qFormat/>
    <w:rPr>
      <w:color w:val="FFFFFF"/>
      <w:sz w:val="27"/>
      <w:szCs w:val="27"/>
    </w:rPr>
  </w:style>
  <w:style w:type="character" w:customStyle="1" w:styleId="UserStyle34">
    <w:name w:val="UserStyle_34"/>
    <w:basedOn w:val="NormalCharacter"/>
    <w:qFormat/>
    <w:rPr>
      <w:rFonts w:ascii="Calibri" w:eastAsia="宋体" w:hAnsi="Calibri" w:cs="Times New Roman"/>
      <w:kern w:val="2"/>
      <w:sz w:val="21"/>
      <w:szCs w:val="22"/>
      <w:lang w:val="en-US" w:eastAsia="zh-CN" w:bidi="ar-SA"/>
    </w:rPr>
  </w:style>
  <w:style w:type="character" w:customStyle="1" w:styleId="UserStyle35">
    <w:name w:val="UserStyle_35"/>
    <w:basedOn w:val="NormalCharacter"/>
    <w:qFormat/>
    <w:rPr>
      <w:rFonts w:ascii="Calibri" w:eastAsia="宋体" w:hAnsi="Calibri" w:cs="Times New Roman"/>
      <w:kern w:val="2"/>
      <w:sz w:val="21"/>
      <w:szCs w:val="22"/>
      <w:lang w:val="en-US" w:eastAsia="zh-CN" w:bidi="ar-SA"/>
    </w:rPr>
  </w:style>
  <w:style w:type="character" w:customStyle="1" w:styleId="UserStyle36">
    <w:name w:val="UserStyle_36"/>
    <w:qFormat/>
    <w:rPr>
      <w:color w:val="FFFDF4"/>
      <w:shd w:val="clear" w:color="auto" w:fill="0B67A6"/>
    </w:rPr>
  </w:style>
  <w:style w:type="character" w:customStyle="1" w:styleId="UserStyle37">
    <w:name w:val="UserStyle_37"/>
    <w:qFormat/>
    <w:rPr>
      <w:color w:val="666666"/>
      <w:sz w:val="18"/>
      <w:szCs w:val="18"/>
    </w:rPr>
  </w:style>
  <w:style w:type="character" w:customStyle="1" w:styleId="UserStyle38">
    <w:name w:val="UserStyle_38"/>
    <w:qFormat/>
    <w:rPr>
      <w:color w:val="666666"/>
      <w:sz w:val="18"/>
      <w:szCs w:val="18"/>
    </w:rPr>
  </w:style>
  <w:style w:type="character" w:customStyle="1" w:styleId="UserStyle39">
    <w:name w:val="UserStyle_39"/>
    <w:basedOn w:val="NormalCharacter"/>
    <w:qFormat/>
    <w:rPr>
      <w:rFonts w:ascii="Calibri" w:eastAsia="宋体" w:hAnsi="Calibri" w:cs="Times New Roman"/>
      <w:kern w:val="2"/>
      <w:sz w:val="21"/>
      <w:szCs w:val="22"/>
      <w:lang w:val="en-US" w:eastAsia="zh-CN" w:bidi="ar-SA"/>
    </w:rPr>
  </w:style>
  <w:style w:type="character" w:customStyle="1" w:styleId="UserStyle40">
    <w:name w:val="UserStyle_40"/>
    <w:qFormat/>
    <w:rPr>
      <w:rFonts w:ascii="宋体" w:eastAsia="宋体" w:hAnsi="宋体"/>
      <w:b/>
      <w:color w:val="000000"/>
      <w:sz w:val="21"/>
      <w:szCs w:val="21"/>
    </w:rPr>
  </w:style>
  <w:style w:type="character" w:customStyle="1" w:styleId="UserStyle41">
    <w:name w:val="UserStyle_41"/>
    <w:qFormat/>
    <w:rPr>
      <w:rFonts w:ascii="Times New Roman" w:hAnsi="Times New Roman"/>
      <w:color w:val="000000"/>
      <w:sz w:val="21"/>
      <w:szCs w:val="21"/>
    </w:rPr>
  </w:style>
  <w:style w:type="character" w:customStyle="1" w:styleId="UserStyle42">
    <w:name w:val="UserStyle_42"/>
    <w:basedOn w:val="NormalCharacter"/>
    <w:qFormat/>
    <w:rPr>
      <w:rFonts w:ascii="Calibri" w:eastAsia="宋体" w:hAnsi="Calibri" w:cs="Times New Roman"/>
      <w:kern w:val="2"/>
      <w:sz w:val="21"/>
      <w:szCs w:val="22"/>
      <w:lang w:val="en-US" w:eastAsia="zh-CN" w:bidi="ar-SA"/>
    </w:rPr>
  </w:style>
  <w:style w:type="character" w:customStyle="1" w:styleId="UserStyle43">
    <w:name w:val="UserStyle_43"/>
    <w:basedOn w:val="NormalCharacter"/>
    <w:qFormat/>
    <w:rPr>
      <w:rFonts w:ascii="Calibri" w:eastAsia="宋体" w:hAnsi="Calibri" w:cs="Times New Roman"/>
      <w:kern w:val="2"/>
      <w:sz w:val="21"/>
      <w:szCs w:val="22"/>
      <w:lang w:val="en-US" w:eastAsia="zh-CN" w:bidi="ar-SA"/>
    </w:rPr>
  </w:style>
  <w:style w:type="character" w:customStyle="1" w:styleId="UserStyle44">
    <w:name w:val="UserStyle_44"/>
    <w:basedOn w:val="NormalCharacter"/>
    <w:qFormat/>
    <w:rPr>
      <w:rFonts w:ascii="Calibri" w:eastAsia="宋体" w:hAnsi="Calibri" w:cs="Times New Roman"/>
      <w:kern w:val="2"/>
      <w:sz w:val="21"/>
      <w:szCs w:val="22"/>
      <w:lang w:val="en-US" w:eastAsia="zh-CN" w:bidi="ar-SA"/>
    </w:rPr>
  </w:style>
  <w:style w:type="character" w:customStyle="1" w:styleId="UserStyle45">
    <w:name w:val="UserStyle_45"/>
    <w:basedOn w:val="NormalCharacter"/>
    <w:qFormat/>
    <w:rPr>
      <w:rFonts w:ascii="Calibri" w:eastAsia="宋体" w:hAnsi="Calibri" w:cs="Times New Roman"/>
      <w:kern w:val="2"/>
      <w:sz w:val="21"/>
      <w:szCs w:val="22"/>
      <w:lang w:val="en-US" w:eastAsia="zh-CN" w:bidi="ar-SA"/>
    </w:rPr>
  </w:style>
  <w:style w:type="character" w:customStyle="1" w:styleId="UserStyle46">
    <w:name w:val="UserStyle_46"/>
    <w:qFormat/>
    <w:rPr>
      <w:rFonts w:ascii="仿宋_GB2312" w:eastAsia="仿宋_GB2312"/>
      <w:color w:val="000000"/>
      <w:sz w:val="21"/>
      <w:szCs w:val="21"/>
    </w:rPr>
  </w:style>
  <w:style w:type="character" w:customStyle="1" w:styleId="UserStyle47">
    <w:name w:val="UserStyle_47"/>
    <w:basedOn w:val="NormalCharacter"/>
    <w:qFormat/>
    <w:rPr>
      <w:rFonts w:ascii="Calibri" w:eastAsia="宋体" w:hAnsi="Calibri" w:cs="Times New Roman"/>
      <w:kern w:val="2"/>
      <w:sz w:val="21"/>
      <w:szCs w:val="22"/>
      <w:lang w:val="en-US" w:eastAsia="zh-CN" w:bidi="ar-SA"/>
    </w:rPr>
  </w:style>
  <w:style w:type="character" w:customStyle="1" w:styleId="UserStyle48">
    <w:name w:val="UserStyle_48"/>
    <w:basedOn w:val="NormalCharacter"/>
    <w:qFormat/>
    <w:rPr>
      <w:rFonts w:ascii="Calibri" w:eastAsia="宋体" w:hAnsi="Calibri" w:cs="Times New Roman"/>
      <w:kern w:val="2"/>
      <w:sz w:val="21"/>
      <w:szCs w:val="22"/>
      <w:lang w:val="en-US" w:eastAsia="zh-CN" w:bidi="ar-SA"/>
    </w:rPr>
  </w:style>
  <w:style w:type="character" w:customStyle="1" w:styleId="UserStyle49">
    <w:name w:val="UserStyle_49"/>
    <w:qFormat/>
    <w:rPr>
      <w:color w:val="6A6A6A"/>
      <w:u w:val="single"/>
    </w:rPr>
  </w:style>
  <w:style w:type="character" w:customStyle="1" w:styleId="UserStyle50">
    <w:name w:val="UserStyle_50"/>
    <w:qFormat/>
    <w:rPr>
      <w:rFonts w:ascii="font-weight : 700" w:eastAsia="font-weight : 700" w:hAnsi="font-weight : 700"/>
      <w:color w:val="FF0000"/>
      <w:sz w:val="21"/>
      <w:szCs w:val="21"/>
    </w:rPr>
  </w:style>
  <w:style w:type="character" w:customStyle="1" w:styleId="UserStyle51">
    <w:name w:val="UserStyle_51"/>
    <w:qFormat/>
    <w:rPr>
      <w:rFonts w:ascii="宋体" w:eastAsia="宋体" w:hAnsi="宋体"/>
      <w:color w:val="000000"/>
      <w:sz w:val="22"/>
      <w:szCs w:val="22"/>
    </w:rPr>
  </w:style>
  <w:style w:type="character" w:customStyle="1" w:styleId="UserStyle52">
    <w:name w:val="UserStyle_52"/>
    <w:basedOn w:val="NormalCharacter"/>
    <w:qFormat/>
    <w:rPr>
      <w:rFonts w:ascii="Calibri" w:eastAsia="宋体" w:hAnsi="Calibri" w:cs="Times New Roman"/>
      <w:kern w:val="2"/>
      <w:sz w:val="21"/>
      <w:szCs w:val="22"/>
      <w:lang w:val="en-US" w:eastAsia="zh-CN" w:bidi="ar-SA"/>
    </w:rPr>
  </w:style>
  <w:style w:type="character" w:customStyle="1" w:styleId="UserStyle53">
    <w:name w:val="UserStyle_53"/>
    <w:basedOn w:val="NormalCharacter"/>
    <w:qFormat/>
    <w:rPr>
      <w:rFonts w:ascii="Calibri" w:eastAsia="宋体" w:hAnsi="Calibri" w:cs="Times New Roman"/>
      <w:kern w:val="2"/>
      <w:sz w:val="21"/>
      <w:szCs w:val="22"/>
      <w:lang w:val="en-US" w:eastAsia="zh-CN" w:bidi="ar-SA"/>
    </w:rPr>
  </w:style>
  <w:style w:type="character" w:customStyle="1" w:styleId="UserStyle54">
    <w:name w:val="UserStyle_54"/>
    <w:qFormat/>
    <w:rPr>
      <w:rFonts w:ascii="Times New Roman" w:hAnsi="Times New Roman"/>
      <w:color w:val="000000"/>
      <w:sz w:val="21"/>
      <w:szCs w:val="21"/>
    </w:rPr>
  </w:style>
  <w:style w:type="character" w:customStyle="1" w:styleId="UserStyle55">
    <w:name w:val="UserStyle_55"/>
    <w:qFormat/>
    <w:rPr>
      <w:rFonts w:ascii="仿宋_GB2312" w:eastAsia="仿宋_GB2312"/>
      <w:b/>
      <w:color w:val="000000"/>
      <w:sz w:val="22"/>
      <w:szCs w:val="22"/>
    </w:rPr>
  </w:style>
  <w:style w:type="character" w:customStyle="1" w:styleId="UserStyle56">
    <w:name w:val="UserStyle_56"/>
    <w:qFormat/>
    <w:rPr>
      <w:rFonts w:ascii="Times New Roman" w:eastAsia="仿宋_GB2312" w:hAnsi="Times New Roman"/>
      <w:kern w:val="0"/>
      <w:sz w:val="22"/>
    </w:rPr>
  </w:style>
  <w:style w:type="character" w:customStyle="1" w:styleId="UserStyle57">
    <w:name w:val="UserStyle_57"/>
    <w:qFormat/>
    <w:rPr>
      <w:rFonts w:ascii="仿宋_GB2312" w:eastAsia="仿宋_GB2312" w:hAnsi="仿宋_GB2312"/>
      <w:color w:val="000000"/>
      <w:sz w:val="22"/>
      <w:szCs w:val="22"/>
    </w:rPr>
  </w:style>
  <w:style w:type="character" w:customStyle="1" w:styleId="UserStyle58">
    <w:name w:val="UserStyle_58"/>
    <w:qFormat/>
    <w:rPr>
      <w:rFonts w:ascii="Times New Roman" w:eastAsia="仿宋_GB2312" w:hAnsi="Times New Roman"/>
      <w:kern w:val="0"/>
      <w:sz w:val="28"/>
      <w:szCs w:val="28"/>
    </w:rPr>
  </w:style>
  <w:style w:type="paragraph" w:customStyle="1" w:styleId="179">
    <w:name w:val="179"/>
    <w:basedOn w:val="a"/>
    <w:qFormat/>
    <w:pPr>
      <w:ind w:firstLineChars="200" w:firstLine="420"/>
    </w:pPr>
  </w:style>
  <w:style w:type="character" w:customStyle="1" w:styleId="10">
    <w:name w:val="标题 1 字符"/>
    <w:basedOn w:val="a0"/>
    <w:link w:val="1"/>
    <w:qFormat/>
    <w:rPr>
      <w:rFonts w:ascii="Calibri" w:hAnsi="Calibri"/>
      <w:b/>
      <w:bCs/>
      <w:kern w:val="44"/>
      <w:sz w:val="44"/>
      <w:szCs w:val="44"/>
    </w:rPr>
  </w:style>
  <w:style w:type="paragraph" w:customStyle="1" w:styleId="TOC10">
    <w:name w:val="TOC 标题1"/>
    <w:basedOn w:val="1"/>
    <w:next w:val="a"/>
    <w:uiPriority w:val="39"/>
    <w:unhideWhenUsed/>
    <w:qFormat/>
    <w:pPr>
      <w:spacing w:before="240" w:after="0" w:line="259" w:lineRule="auto"/>
      <w:jc w:val="left"/>
      <w:textAlignment w:val="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0">
    <w:name w:val="标题 2 字符"/>
    <w:basedOn w:val="a0"/>
    <w:link w:val="2"/>
    <w:uiPriority w:val="9"/>
    <w:qFormat/>
    <w:rPr>
      <w:rFonts w:ascii="Cambria" w:hAnsi="Cambria" w:cstheme="majorBidi"/>
      <w:b/>
      <w:bCs/>
      <w:sz w:val="32"/>
      <w:szCs w:val="32"/>
    </w:rPr>
  </w:style>
  <w:style w:type="character" w:customStyle="1" w:styleId="30">
    <w:name w:val="标题 3 字符"/>
    <w:basedOn w:val="a0"/>
    <w:link w:val="3"/>
    <w:qFormat/>
    <w:rPr>
      <w:rFonts w:ascii="Calibri" w:hAnsi="Calibri"/>
      <w:b/>
      <w:kern w:val="2"/>
      <w:sz w:val="28"/>
      <w:szCs w:val="22"/>
    </w:rPr>
  </w:style>
  <w:style w:type="character" w:customStyle="1" w:styleId="a4">
    <w:name w:val="批注文字 字符"/>
    <w:basedOn w:val="a0"/>
    <w:link w:val="a3"/>
    <w:qFormat/>
    <w:rPr>
      <w:rFonts w:ascii="Calibri" w:hAnsi="Calibri"/>
      <w:kern w:val="2"/>
      <w:sz w:val="21"/>
      <w:szCs w:val="22"/>
    </w:rPr>
  </w:style>
  <w:style w:type="character" w:customStyle="1" w:styleId="a6">
    <w:name w:val="日期 字符"/>
    <w:basedOn w:val="a0"/>
    <w:link w:val="a5"/>
    <w:qFormat/>
    <w:rPr>
      <w:kern w:val="2"/>
      <w:sz w:val="21"/>
      <w:szCs w:val="24"/>
    </w:rPr>
  </w:style>
  <w:style w:type="character" w:customStyle="1" w:styleId="a8">
    <w:name w:val="批注框文本 字符"/>
    <w:basedOn w:val="a0"/>
    <w:link w:val="a7"/>
    <w:qFormat/>
    <w:rPr>
      <w:rFonts w:ascii="Calibri" w:hAnsi="Calibri"/>
      <w:kern w:val="2"/>
      <w:sz w:val="18"/>
      <w:szCs w:val="18"/>
    </w:rPr>
  </w:style>
  <w:style w:type="character" w:customStyle="1" w:styleId="ae">
    <w:name w:val="脚注文本 字符"/>
    <w:basedOn w:val="a0"/>
    <w:link w:val="ad"/>
    <w:qFormat/>
    <w:rPr>
      <w:rFonts w:ascii="Calibri" w:hAnsi="Calibri"/>
      <w:kern w:val="2"/>
      <w:sz w:val="18"/>
      <w:szCs w:val="22"/>
    </w:rPr>
  </w:style>
  <w:style w:type="character" w:customStyle="1" w:styleId="af3">
    <w:name w:val="批注主题 字符"/>
    <w:basedOn w:val="a4"/>
    <w:link w:val="af2"/>
    <w:qFormat/>
    <w:rPr>
      <w:rFonts w:ascii="Calibri" w:hAnsi="Calibri"/>
      <w:b/>
      <w:bCs/>
      <w:kern w:val="2"/>
      <w:sz w:val="21"/>
      <w:szCs w:val="22"/>
    </w:rPr>
  </w:style>
  <w:style w:type="character" w:customStyle="1" w:styleId="gwdsnopic2">
    <w:name w:val="gwds_nopic2"/>
    <w:basedOn w:val="a0"/>
    <w:qFormat/>
  </w:style>
  <w:style w:type="character" w:customStyle="1" w:styleId="tabg">
    <w:name w:val="tabg"/>
    <w:qFormat/>
    <w:rPr>
      <w:color w:val="FFFFFF"/>
      <w:sz w:val="27"/>
      <w:szCs w:val="27"/>
    </w:rPr>
  </w:style>
  <w:style w:type="character" w:customStyle="1" w:styleId="font3">
    <w:name w:val="font3"/>
    <w:basedOn w:val="a0"/>
    <w:qFormat/>
  </w:style>
  <w:style w:type="character" w:customStyle="1" w:styleId="bg01">
    <w:name w:val="bg01"/>
    <w:basedOn w:val="a0"/>
    <w:qFormat/>
  </w:style>
  <w:style w:type="character" w:customStyle="1" w:styleId="Char">
    <w:name w:val="仿宋正文 Char"/>
    <w:link w:val="afb"/>
    <w:qFormat/>
    <w:rPr>
      <w:rFonts w:ascii="仿宋" w:eastAsia="仿宋" w:hAnsi="仿宋"/>
      <w:b/>
      <w:sz w:val="32"/>
      <w:szCs w:val="32"/>
    </w:rPr>
  </w:style>
  <w:style w:type="paragraph" w:customStyle="1" w:styleId="afb">
    <w:name w:val="仿宋正文"/>
    <w:basedOn w:val="a"/>
    <w:link w:val="Char"/>
    <w:qFormat/>
    <w:pPr>
      <w:overflowPunct w:val="0"/>
      <w:autoSpaceDE w:val="0"/>
      <w:autoSpaceDN w:val="0"/>
      <w:adjustRightInd w:val="0"/>
      <w:spacing w:line="560" w:lineRule="exact"/>
      <w:ind w:firstLineChars="200" w:firstLine="480"/>
    </w:pPr>
    <w:rPr>
      <w:rFonts w:ascii="仿宋" w:eastAsia="仿宋" w:hAnsi="仿宋"/>
      <w:b/>
      <w:kern w:val="0"/>
      <w:sz w:val="32"/>
      <w:szCs w:val="32"/>
    </w:rPr>
  </w:style>
  <w:style w:type="character" w:customStyle="1" w:styleId="laypagecurr">
    <w:name w:val="laypage_curr"/>
    <w:qFormat/>
    <w:rPr>
      <w:color w:val="FFFDF4"/>
      <w:shd w:val="clear" w:color="auto" w:fill="0B67A6"/>
    </w:rPr>
  </w:style>
  <w:style w:type="character" w:customStyle="1" w:styleId="more">
    <w:name w:val="more"/>
    <w:qFormat/>
    <w:rPr>
      <w:color w:val="666666"/>
      <w:sz w:val="18"/>
      <w:szCs w:val="18"/>
    </w:rPr>
  </w:style>
  <w:style w:type="character" w:customStyle="1" w:styleId="more4">
    <w:name w:val="more4"/>
    <w:qFormat/>
    <w:rPr>
      <w:color w:val="666666"/>
      <w:sz w:val="18"/>
      <w:szCs w:val="18"/>
    </w:rPr>
  </w:style>
  <w:style w:type="character" w:customStyle="1" w:styleId="font1">
    <w:name w:val="font1"/>
    <w:basedOn w:val="a0"/>
    <w:qFormat/>
  </w:style>
  <w:style w:type="character" w:customStyle="1" w:styleId="font51">
    <w:name w:val="font51"/>
    <w:qFormat/>
    <w:rPr>
      <w:rFonts w:ascii="宋体" w:eastAsia="宋体" w:hAnsi="宋体" w:cs="宋体" w:hint="eastAsia"/>
      <w:b/>
      <w:color w:val="000000"/>
      <w:sz w:val="21"/>
      <w:szCs w:val="21"/>
      <w:u w:val="none"/>
    </w:rPr>
  </w:style>
  <w:style w:type="character" w:customStyle="1" w:styleId="font31">
    <w:name w:val="font31"/>
    <w:qFormat/>
    <w:rPr>
      <w:rFonts w:ascii="Times New Roman" w:hAnsi="Times New Roman" w:cs="Times New Roman" w:hint="default"/>
      <w:color w:val="000000"/>
      <w:sz w:val="21"/>
      <w:szCs w:val="21"/>
      <w:u w:val="none"/>
    </w:rPr>
  </w:style>
  <w:style w:type="character" w:customStyle="1" w:styleId="gwdsnopic1">
    <w:name w:val="gwds_nopic1"/>
    <w:basedOn w:val="a0"/>
    <w:qFormat/>
  </w:style>
  <w:style w:type="character" w:customStyle="1" w:styleId="font2">
    <w:name w:val="font2"/>
    <w:basedOn w:val="a0"/>
    <w:qFormat/>
  </w:style>
  <w:style w:type="character" w:customStyle="1" w:styleId="Char0">
    <w:name w:val="闻政正文 Char"/>
    <w:link w:val="afc"/>
    <w:qFormat/>
    <w:rPr>
      <w:rFonts w:eastAsia="仿宋_GB2312"/>
      <w:sz w:val="28"/>
      <w:szCs w:val="28"/>
    </w:rPr>
  </w:style>
  <w:style w:type="paragraph" w:customStyle="1" w:styleId="afc">
    <w:name w:val="闻政正文"/>
    <w:basedOn w:val="a"/>
    <w:link w:val="Char0"/>
    <w:qFormat/>
    <w:pPr>
      <w:widowControl w:val="0"/>
      <w:spacing w:line="500" w:lineRule="exact"/>
      <w:ind w:firstLineChars="200" w:firstLine="883"/>
      <w:textAlignment w:val="auto"/>
    </w:pPr>
    <w:rPr>
      <w:rFonts w:ascii="Times New Roman" w:eastAsia="仿宋_GB2312" w:hAnsi="Times New Roman"/>
      <w:kern w:val="0"/>
      <w:sz w:val="28"/>
      <w:szCs w:val="28"/>
    </w:rPr>
  </w:style>
  <w:style w:type="character" w:customStyle="1" w:styleId="font">
    <w:name w:val="font"/>
    <w:basedOn w:val="a0"/>
    <w:qFormat/>
  </w:style>
  <w:style w:type="character" w:customStyle="1" w:styleId="bg02">
    <w:name w:val="bg02"/>
    <w:basedOn w:val="a0"/>
    <w:qFormat/>
  </w:style>
  <w:style w:type="character" w:customStyle="1" w:styleId="font41">
    <w:name w:val="font41"/>
    <w:qFormat/>
    <w:rPr>
      <w:rFonts w:ascii="仿宋_GB2312" w:eastAsia="仿宋_GB2312" w:cs="仿宋_GB2312" w:hint="eastAsia"/>
      <w:color w:val="000000"/>
      <w:sz w:val="21"/>
      <w:szCs w:val="21"/>
      <w:u w:val="none"/>
    </w:rPr>
  </w:style>
  <w:style w:type="character" w:customStyle="1" w:styleId="m011">
    <w:name w:val="m011"/>
    <w:basedOn w:val="a0"/>
    <w:qFormat/>
  </w:style>
  <w:style w:type="character" w:customStyle="1" w:styleId="dates">
    <w:name w:val="dates"/>
    <w:basedOn w:val="a0"/>
    <w:qFormat/>
  </w:style>
  <w:style w:type="character" w:customStyle="1" w:styleId="name">
    <w:name w:val="name"/>
    <w:qFormat/>
    <w:rPr>
      <w:color w:val="6A6A6A"/>
      <w:u w:val="single"/>
    </w:rPr>
  </w:style>
  <w:style w:type="character" w:customStyle="1" w:styleId="font11">
    <w:name w:val="font11"/>
    <w:qFormat/>
    <w:rPr>
      <w:rFonts w:ascii="font-weight : 700" w:eastAsia="font-weight : 700" w:hAnsi="font-weight : 700" w:cs="font-weight : 700"/>
      <w:color w:val="FF0000"/>
      <w:sz w:val="21"/>
      <w:szCs w:val="21"/>
      <w:u w:val="none"/>
    </w:rPr>
  </w:style>
  <w:style w:type="character" w:customStyle="1" w:styleId="font21">
    <w:name w:val="font21"/>
    <w:qFormat/>
    <w:rPr>
      <w:rFonts w:ascii="宋体" w:eastAsia="宋体" w:hAnsi="宋体" w:cs="宋体" w:hint="eastAsia"/>
      <w:color w:val="000000"/>
      <w:sz w:val="22"/>
      <w:szCs w:val="22"/>
      <w:u w:val="none"/>
    </w:rPr>
  </w:style>
  <w:style w:type="character" w:customStyle="1" w:styleId="m01">
    <w:name w:val="m01"/>
    <w:basedOn w:val="a0"/>
    <w:qFormat/>
  </w:style>
  <w:style w:type="character" w:customStyle="1" w:styleId="gwdsnopic">
    <w:name w:val="gwds_nopic"/>
    <w:basedOn w:val="a0"/>
    <w:qFormat/>
  </w:style>
  <w:style w:type="character" w:customStyle="1" w:styleId="font01">
    <w:name w:val="font01"/>
    <w:qFormat/>
    <w:rPr>
      <w:rFonts w:ascii="Times New Roman" w:hAnsi="Times New Roman" w:cs="Times New Roman" w:hint="default"/>
      <w:color w:val="000000"/>
      <w:sz w:val="21"/>
      <w:szCs w:val="21"/>
      <w:u w:val="none"/>
    </w:rPr>
  </w:style>
  <w:style w:type="character" w:customStyle="1" w:styleId="2Char">
    <w:name w:val="楷体2 Char"/>
    <w:link w:val="22"/>
    <w:qFormat/>
    <w:rPr>
      <w:rFonts w:ascii="楷体" w:eastAsia="楷体" w:hAnsi="楷体"/>
      <w:b/>
      <w:sz w:val="32"/>
      <w:szCs w:val="32"/>
    </w:rPr>
  </w:style>
  <w:style w:type="paragraph" w:customStyle="1" w:styleId="22">
    <w:name w:val="楷体2"/>
    <w:basedOn w:val="a"/>
    <w:link w:val="2Char"/>
    <w:qFormat/>
    <w:pPr>
      <w:overflowPunct w:val="0"/>
      <w:autoSpaceDE w:val="0"/>
      <w:autoSpaceDN w:val="0"/>
      <w:adjustRightInd w:val="0"/>
      <w:spacing w:line="560" w:lineRule="exact"/>
      <w:ind w:firstLineChars="200" w:firstLine="643"/>
    </w:pPr>
    <w:rPr>
      <w:rFonts w:ascii="楷体" w:eastAsia="楷体" w:hAnsi="楷体"/>
      <w:b/>
      <w:kern w:val="0"/>
      <w:sz w:val="32"/>
      <w:szCs w:val="32"/>
    </w:rPr>
  </w:style>
  <w:style w:type="paragraph" w:customStyle="1" w:styleId="WPSOffice1">
    <w:name w:val="WPSOffice手动目录 1"/>
    <w:qFormat/>
  </w:style>
  <w:style w:type="paragraph" w:customStyle="1" w:styleId="5">
    <w:name w:val="闻政标题5"/>
    <w:basedOn w:val="a"/>
    <w:qFormat/>
    <w:pPr>
      <w:widowControl w:val="0"/>
      <w:spacing w:before="120" w:after="60" w:line="500" w:lineRule="exact"/>
      <w:ind w:firstLineChars="200" w:firstLine="200"/>
      <w:textAlignment w:val="auto"/>
    </w:pPr>
    <w:rPr>
      <w:rFonts w:ascii="Times New Roman" w:eastAsia="仿宋_GB2312" w:hAnsi="Times New Roman"/>
      <w:b/>
      <w:kern w:val="0"/>
      <w:sz w:val="28"/>
      <w:szCs w:val="28"/>
    </w:rPr>
  </w:style>
  <w:style w:type="paragraph" w:customStyle="1" w:styleId="WPSOffice2">
    <w:name w:val="WPSOffice手动目录 2"/>
    <w:qFormat/>
    <w:pPr>
      <w:ind w:leftChars="200" w:left="200"/>
    </w:pPr>
  </w:style>
  <w:style w:type="paragraph" w:customStyle="1" w:styleId="-">
    <w:name w:val="正文-闻政"/>
    <w:qFormat/>
    <w:pPr>
      <w:spacing w:line="500" w:lineRule="exact"/>
      <w:ind w:firstLineChars="200" w:firstLine="200"/>
    </w:pPr>
    <w:rPr>
      <w:rFonts w:eastAsia="仿宋_GB2312"/>
      <w:kern w:val="2"/>
      <w:sz w:val="28"/>
      <w:szCs w:val="22"/>
    </w:rPr>
  </w:style>
  <w:style w:type="paragraph" w:customStyle="1" w:styleId="32">
    <w:name w:val="闻政标题3"/>
    <w:basedOn w:val="3"/>
    <w:qFormat/>
    <w:pPr>
      <w:spacing w:before="120" w:after="60" w:line="500" w:lineRule="exact"/>
      <w:jc w:val="left"/>
      <w:outlineLvl w:val="0"/>
    </w:pPr>
    <w:rPr>
      <w:rFonts w:ascii="黑体" w:eastAsia="黑体" w:hAnsi="黑体"/>
      <w:b w:val="0"/>
    </w:rPr>
  </w:style>
  <w:style w:type="paragraph" w:customStyle="1" w:styleId="12">
    <w:name w:val="黑体1"/>
    <w:basedOn w:val="a"/>
    <w:qFormat/>
    <w:pPr>
      <w:overflowPunct w:val="0"/>
      <w:autoSpaceDE w:val="0"/>
      <w:autoSpaceDN w:val="0"/>
      <w:adjustRightInd w:val="0"/>
      <w:spacing w:line="560" w:lineRule="exact"/>
      <w:ind w:firstLineChars="250" w:firstLine="803"/>
    </w:pPr>
    <w:rPr>
      <w:rFonts w:ascii="黑体" w:eastAsia="黑体" w:hAnsi="黑体"/>
      <w:b/>
      <w:kern w:val="0"/>
      <w:sz w:val="32"/>
      <w:szCs w:val="28"/>
    </w:rPr>
  </w:style>
  <w:style w:type="character" w:customStyle="1" w:styleId="font61">
    <w:name w:val="font61"/>
    <w:basedOn w:val="a0"/>
    <w:qFormat/>
    <w:rPr>
      <w:rFonts w:ascii="仿宋_GB2312" w:eastAsia="仿宋_GB2312" w:cs="仿宋_GB2312" w:hint="eastAsia"/>
      <w:b/>
      <w:color w:val="000000"/>
      <w:sz w:val="22"/>
      <w:szCs w:val="22"/>
      <w:u w:val="none"/>
    </w:rPr>
  </w:style>
  <w:style w:type="paragraph" w:customStyle="1" w:styleId="4">
    <w:name w:val="闻政标题4"/>
    <w:basedOn w:val="2"/>
    <w:qFormat/>
    <w:pPr>
      <w:spacing w:before="120" w:after="60" w:line="560" w:lineRule="exact"/>
      <w:ind w:firstLineChars="200" w:firstLine="200"/>
      <w:jc w:val="left"/>
    </w:pPr>
    <w:rPr>
      <w:rFonts w:ascii="Times New Roman" w:eastAsia="仿宋" w:hAnsi="Times New Roman" w:cs="Times New Roman"/>
    </w:rPr>
  </w:style>
  <w:style w:type="paragraph" w:styleId="afd">
    <w:name w:val="List Paragraph"/>
    <w:basedOn w:val="a"/>
    <w:uiPriority w:val="99"/>
    <w:qFormat/>
    <w:pPr>
      <w:widowControl w:val="0"/>
      <w:ind w:firstLineChars="200" w:firstLine="420"/>
      <w:textAlignment w:val="auto"/>
    </w:pPr>
  </w:style>
  <w:style w:type="paragraph" w:styleId="afe">
    <w:name w:val="Quote"/>
    <w:basedOn w:val="a"/>
    <w:next w:val="a"/>
    <w:link w:val="aff"/>
    <w:uiPriority w:val="29"/>
    <w:qFormat/>
    <w:pPr>
      <w:widowControl w:val="0"/>
      <w:spacing w:before="200" w:after="160"/>
      <w:ind w:left="864" w:right="864"/>
      <w:jc w:val="center"/>
      <w:textAlignment w:val="auto"/>
    </w:pPr>
    <w:rPr>
      <w:rFonts w:asciiTheme="minorHAnsi" w:eastAsiaTheme="minorEastAsia" w:hAnsiTheme="minorHAnsi" w:cstheme="minorBidi"/>
      <w:i/>
      <w:iCs/>
      <w:color w:val="404040" w:themeColor="text1" w:themeTint="BF"/>
      <w:szCs w:val="21"/>
    </w:rPr>
  </w:style>
  <w:style w:type="character" w:customStyle="1" w:styleId="aff">
    <w:name w:val="引用 字符"/>
    <w:basedOn w:val="a0"/>
    <w:link w:val="afe"/>
    <w:uiPriority w:val="29"/>
    <w:qFormat/>
    <w:rPr>
      <w:rFonts w:asciiTheme="minorHAnsi" w:eastAsiaTheme="minorEastAsia" w:hAnsiTheme="minorHAnsi" w:cstheme="minorBidi"/>
      <w:i/>
      <w:iCs/>
      <w:color w:val="404040" w:themeColor="text1" w:themeTint="BF"/>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B29B4B-B34C-4CE2-8006-4B985BFC1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1963</Words>
  <Characters>11193</Characters>
  <Application>Microsoft Office Word</Application>
  <DocSecurity>0</DocSecurity>
  <Lines>93</Lines>
  <Paragraphs>26</Paragraphs>
  <ScaleCrop>false</ScaleCrop>
  <Company/>
  <LinksUpToDate>false</LinksUpToDate>
  <CharactersWithSpaces>13130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12</cp:revision>
  <cp:lastPrinted>2022-08-16T10:08:00Z</cp:lastPrinted>
  <dcterms:created xsi:type="dcterms:W3CDTF">2022-09-01T14:09:00Z</dcterms:created>
  <dcterms:modified xsi:type="dcterms:W3CDTF">2022-11-16T10:31:00Z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60D9F17F4CB147D897D75A5BA8023689</vt:lpwstr>
  </property>
</Properties>
</file>