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吐鲁番市食品药品行政处罚案件信息公示表</w:t>
      </w:r>
      <w:r>
        <w:rPr>
          <w:rFonts w:hint="default"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4</w:t>
      </w:r>
      <w:r>
        <w:rPr>
          <w:rFonts w:hint="default" w:ascii="方正小标宋简体" w:hAnsi="方正小标宋简体" w:eastAsia="方正小标宋简体" w:cs="方正小标宋简体"/>
          <w:sz w:val="44"/>
          <w:szCs w:val="44"/>
          <w:lang w:val="en-US" w:eastAsia="zh-CN"/>
        </w:rPr>
        <w:t>月</w:t>
      </w:r>
      <w:r>
        <w:rPr>
          <w:rFonts w:hint="eastAsia" w:ascii="方正小标宋简体" w:hAnsi="方正小标宋简体" w:eastAsia="方正小标宋简体" w:cs="方正小标宋简体"/>
          <w:sz w:val="44"/>
          <w:szCs w:val="44"/>
          <w:lang w:val="en-US" w:eastAsia="zh-CN"/>
        </w:rPr>
        <w:t>30</w:t>
      </w:r>
      <w:r>
        <w:rPr>
          <w:rFonts w:hint="default" w:ascii="方正小标宋简体" w:hAnsi="方正小标宋简体" w:eastAsia="方正小标宋简体" w:cs="方正小标宋简体"/>
          <w:sz w:val="44"/>
          <w:szCs w:val="44"/>
          <w:lang w:val="en-US" w:eastAsia="zh-CN"/>
        </w:rPr>
        <w:t>日至</w:t>
      </w:r>
      <w:r>
        <w:rPr>
          <w:rFonts w:hint="eastAsia" w:ascii="方正小标宋简体" w:hAnsi="方正小标宋简体" w:eastAsia="方正小标宋简体" w:cs="方正小标宋简体"/>
          <w:sz w:val="44"/>
          <w:szCs w:val="44"/>
          <w:lang w:val="en-US" w:eastAsia="zh-CN"/>
        </w:rPr>
        <w:t>7</w:t>
      </w:r>
      <w:r>
        <w:rPr>
          <w:rFonts w:hint="default" w:ascii="方正小标宋简体" w:hAnsi="方正小标宋简体" w:eastAsia="方正小标宋简体" w:cs="方正小标宋简体"/>
          <w:sz w:val="44"/>
          <w:szCs w:val="44"/>
          <w:lang w:val="en-US" w:eastAsia="zh-CN"/>
        </w:rPr>
        <w:t>月</w:t>
      </w:r>
      <w:r>
        <w:rPr>
          <w:rFonts w:hint="eastAsia" w:ascii="方正小标宋简体" w:hAnsi="方正小标宋简体" w:eastAsia="方正小标宋简体" w:cs="方正小标宋简体"/>
          <w:sz w:val="44"/>
          <w:szCs w:val="44"/>
          <w:lang w:val="en-US" w:eastAsia="zh-CN"/>
        </w:rPr>
        <w:t>6</w:t>
      </w:r>
      <w:r>
        <w:rPr>
          <w:rFonts w:hint="default" w:ascii="方正小标宋简体" w:hAnsi="方正小标宋简体" w:eastAsia="方正小标宋简体" w:cs="方正小标宋简体"/>
          <w:sz w:val="44"/>
          <w:szCs w:val="44"/>
          <w:lang w:val="en-US" w:eastAsia="zh-CN"/>
        </w:rPr>
        <w:t>日）</w:t>
      </w:r>
    </w:p>
    <w:tbl>
      <w:tblPr>
        <w:tblStyle w:val="5"/>
        <w:tblW w:w="15075"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065"/>
        <w:gridCol w:w="1260"/>
        <w:gridCol w:w="1477"/>
        <w:gridCol w:w="1410"/>
        <w:gridCol w:w="975"/>
        <w:gridCol w:w="2745"/>
        <w:gridCol w:w="3323"/>
        <w:gridCol w:w="750"/>
        <w:gridCol w:w="885"/>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序号</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行政处罚决定书文号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案件名称</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违法企业名称或违法自然人姓名</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违法企业组织机构代码</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法定代表人姓名</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主要违法事实</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行政处罚的种类和依据</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行政处罚的履行方式</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作出处罚的机关名称</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备注</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1</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吐市监处罚〔202</w:t>
            </w:r>
            <w:r>
              <w:rPr>
                <w:rFonts w:hint="eastAsia" w:ascii="仿宋_GB2312" w:hAnsi="仿宋_GB2312" w:eastAsia="仿宋_GB2312" w:cs="仿宋_GB2312"/>
                <w:sz w:val="24"/>
                <w:szCs w:val="24"/>
                <w:vertAlign w:val="baseline"/>
                <w:lang w:val="en" w:eastAsia="zh-CN"/>
              </w:rPr>
              <w:t>2</w:t>
            </w: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val="en" w:eastAsia="zh-CN"/>
              </w:rPr>
              <w:t>16</w:t>
            </w:r>
            <w:r>
              <w:rPr>
                <w:rFonts w:hint="eastAsia" w:ascii="仿宋_GB2312" w:hAnsi="仿宋_GB2312" w:eastAsia="仿宋_GB2312" w:cs="仿宋_GB2312"/>
                <w:sz w:val="24"/>
                <w:szCs w:val="24"/>
                <w:vertAlign w:val="baseline"/>
                <w:lang w:val="en-US" w:eastAsia="zh-CN"/>
              </w:rPr>
              <w:t>号</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4"/>
                <w:lang w:val="en" w:eastAsia="zh-CN"/>
              </w:rPr>
              <w:t>销售炎热清片等5个品种的劣药案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4"/>
                <w:lang w:val="en" w:eastAsia="zh-CN"/>
              </w:rPr>
              <w:t>吐鲁番市平民达康医药连锁有限公司</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4"/>
                <w:lang w:val="en-US" w:eastAsia="zh-CN"/>
              </w:rPr>
              <w:t>91650422MA78DNG7XK</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4"/>
                <w:lang w:val="en-US" w:eastAsia="zh-CN"/>
              </w:rPr>
              <w:t>赵</w:t>
            </w:r>
            <w:r>
              <w:rPr>
                <w:rFonts w:hint="eastAsia" w:ascii="仿宋_GB2312" w:hAnsi="仿宋_GB2312" w:eastAsia="仿宋_GB2312" w:cs="仿宋_GB2312"/>
                <w:sz w:val="24"/>
                <w:lang w:val="en" w:eastAsia="zh-CN"/>
              </w:rPr>
              <w:t>*</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000000"/>
                <w:kern w:val="2"/>
                <w:sz w:val="24"/>
                <w:szCs w:val="24"/>
                <w:lang w:val="en-US" w:eastAsia="zh-CN" w:bidi="ar-SA"/>
              </w:rPr>
              <w:t>2022年1月25日，对</w:t>
            </w:r>
            <w:r>
              <w:rPr>
                <w:rFonts w:hint="eastAsia" w:ascii="仿宋_GB2312" w:hAnsi="仿宋_GB2312" w:eastAsia="仿宋_GB2312" w:cs="仿宋_GB2312"/>
                <w:color w:val="000000"/>
                <w:kern w:val="2"/>
                <w:sz w:val="24"/>
                <w:szCs w:val="24"/>
                <w:lang w:val="en" w:eastAsia="zh-CN" w:bidi="ar-SA"/>
              </w:rPr>
              <w:t>该公司</w:t>
            </w:r>
            <w:r>
              <w:rPr>
                <w:rFonts w:hint="eastAsia" w:ascii="仿宋_GB2312" w:hAnsi="仿宋_GB2312" w:eastAsia="仿宋_GB2312" w:cs="仿宋_GB2312"/>
                <w:color w:val="000000"/>
                <w:kern w:val="2"/>
                <w:sz w:val="24"/>
                <w:szCs w:val="24"/>
                <w:lang w:val="en-US" w:eastAsia="zh-CN" w:bidi="ar-SA"/>
              </w:rPr>
              <w:t>现场检查发现，在其库房不合格区存放有武汉钧安制药有限公司生产的</w:t>
            </w:r>
            <w:r>
              <w:rPr>
                <w:rFonts w:hint="eastAsia" w:ascii="仿宋_GB2312" w:hAnsi="仿宋_GB2312" w:eastAsia="仿宋_GB2312" w:cs="仿宋_GB2312"/>
                <w:color w:val="000000"/>
                <w:kern w:val="2"/>
                <w:sz w:val="24"/>
                <w:szCs w:val="24"/>
                <w:lang w:val="en" w:eastAsia="zh-CN" w:bidi="ar-SA"/>
              </w:rPr>
              <w:t>劣药</w:t>
            </w:r>
            <w:r>
              <w:rPr>
                <w:rFonts w:hint="eastAsia" w:ascii="仿宋_GB2312" w:hAnsi="仿宋_GB2312" w:eastAsia="仿宋_GB2312" w:cs="仿宋_GB2312"/>
                <w:color w:val="000000"/>
                <w:kern w:val="2"/>
                <w:sz w:val="24"/>
                <w:szCs w:val="24"/>
                <w:lang w:val="en-US" w:eastAsia="zh-CN" w:bidi="ar-SA"/>
              </w:rPr>
              <w:t>共计261盒</w:t>
            </w:r>
            <w:r>
              <w:rPr>
                <w:rFonts w:hint="eastAsia" w:ascii="仿宋_GB2312" w:hAnsi="仿宋_GB2312" w:eastAsia="仿宋_GB2312" w:cs="仿宋_GB2312"/>
                <w:color w:val="000000"/>
                <w:kern w:val="2"/>
                <w:sz w:val="24"/>
                <w:szCs w:val="24"/>
                <w:lang w:val="en" w:eastAsia="zh-CN" w:bidi="ar-SA"/>
              </w:rPr>
              <w:t>。经查，</w:t>
            </w:r>
            <w:r>
              <w:rPr>
                <w:rFonts w:hint="eastAsia" w:ascii="仿宋_GB2312" w:hAnsi="仿宋_GB2312" w:eastAsia="仿宋_GB2312" w:cs="仿宋_GB2312"/>
                <w:color w:val="000000"/>
                <w:kern w:val="2"/>
                <w:sz w:val="24"/>
                <w:szCs w:val="24"/>
                <w:lang w:val="en-US" w:eastAsia="zh-CN" w:bidi="ar-SA"/>
              </w:rPr>
              <w:t>该公司销售劣药科跌打胶囊、百藓夏塔热片、补脑安神片、炎热清片、复方苦木消炎胶囊获违法所得6268.04元。</w:t>
            </w:r>
          </w:p>
        </w:tc>
        <w:tc>
          <w:tcPr>
            <w:tcW w:w="3323" w:type="dxa"/>
            <w:vAlign w:val="center"/>
          </w:tcPr>
          <w:p>
            <w:pPr>
              <w:pStyle w:val="2"/>
              <w:keepNext w:val="0"/>
              <w:keepLines w:val="0"/>
              <w:pageBreakBefore w:val="0"/>
              <w:widowControl w:val="0"/>
              <w:tabs>
                <w:tab w:val="left" w:pos="8405"/>
              </w:tabs>
              <w:kinsoku/>
              <w:wordWrap w:val="0"/>
              <w:overflowPunct/>
              <w:topLinePunct w:val="0"/>
              <w:autoSpaceDE w:val="0"/>
              <w:autoSpaceDN w:val="0"/>
              <w:bidi w:val="0"/>
              <w:adjustRightInd w:val="0"/>
              <w:snapToGrid/>
              <w:spacing w:line="240" w:lineRule="exact"/>
              <w:ind w:right="0"/>
              <w:jc w:val="left"/>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依据《中华人民共和国药品管理法》第一百一十七条第一款的规定和《中华人民共和国药品管理法实施条例》第七十五条的规定</w:t>
            </w:r>
            <w:r>
              <w:rPr>
                <w:rFonts w:hint="default" w:ascii="仿宋_GB2312" w:hAnsi="仿宋_GB2312" w:eastAsia="仿宋_GB2312" w:cs="仿宋_GB2312"/>
                <w:color w:val="000000"/>
                <w:kern w:val="2"/>
                <w:sz w:val="24"/>
                <w:szCs w:val="24"/>
                <w:lang w:val="en" w:eastAsia="zh-CN" w:bidi="ar-SA"/>
              </w:rPr>
              <w:t>，并</w:t>
            </w:r>
            <w:r>
              <w:rPr>
                <w:rFonts w:hint="eastAsia" w:ascii="仿宋_GB2312" w:hAnsi="仿宋_GB2312" w:eastAsia="仿宋_GB2312" w:cs="仿宋_GB2312"/>
                <w:color w:val="000000"/>
                <w:kern w:val="2"/>
                <w:sz w:val="24"/>
                <w:szCs w:val="24"/>
                <w:lang w:val="en-US" w:eastAsia="zh-CN" w:bidi="ar-SA"/>
              </w:rPr>
              <w:t>参照新疆维吾尔自治区药品监督管理局行政处罚裁量权适用规定（试行）》第二十一条</w:t>
            </w:r>
            <w:r>
              <w:rPr>
                <w:rFonts w:hint="default" w:ascii="仿宋_GB2312" w:hAnsi="仿宋_GB2312" w:eastAsia="仿宋_GB2312" w:cs="仿宋_GB2312"/>
                <w:color w:val="000000"/>
                <w:kern w:val="2"/>
                <w:sz w:val="24"/>
                <w:szCs w:val="24"/>
                <w:lang w:val="en" w:eastAsia="zh-CN" w:bidi="ar-SA"/>
              </w:rPr>
              <w:t>的规定</w:t>
            </w:r>
            <w:r>
              <w:rPr>
                <w:rFonts w:hint="eastAsia" w:ascii="仿宋_GB2312" w:hAnsi="仿宋_GB2312" w:eastAsia="仿宋_GB2312" w:cs="仿宋_GB2312"/>
                <w:color w:val="000000"/>
                <w:kern w:val="2"/>
                <w:sz w:val="24"/>
                <w:szCs w:val="24"/>
                <w:lang w:val="en-US" w:eastAsia="zh-CN" w:bidi="ar-SA"/>
              </w:rPr>
              <w:t>，给予该公司以下行政处罚：没收违法所得和尚未销售的劣药。</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vertAlign w:val="baseline"/>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2"/>
                <w:szCs w:val="22"/>
                <w:vertAlign w:val="baseline"/>
                <w:lang w:val="en" w:eastAsia="zh-CN"/>
              </w:rPr>
            </w:pPr>
            <w:r>
              <w:rPr>
                <w:rFonts w:hint="default" w:ascii="仿宋_GB2312" w:hAnsi="仿宋_GB2312" w:eastAsia="仿宋_GB2312" w:cs="仿宋_GB2312"/>
                <w:sz w:val="22"/>
                <w:szCs w:val="22"/>
                <w:vertAlign w:val="baseline"/>
                <w:lang w:val="en" w:eastAsia="zh-CN"/>
              </w:rPr>
              <w:t>2</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w:t>
            </w:r>
            <w:r>
              <w:rPr>
                <w:rFonts w:hint="eastAsia" w:ascii="仿宋_GB2312" w:hAnsi="仿宋_GB2312" w:eastAsia="仿宋_GB2312" w:cs="仿宋_GB2312"/>
                <w:sz w:val="24"/>
                <w:lang w:val="en" w:eastAsia="zh-CN"/>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 w:eastAsia="zh-CN"/>
              </w:rPr>
              <w:t>1</w:t>
            </w:r>
            <w:r>
              <w:rPr>
                <w:rFonts w:hint="default" w:ascii="仿宋_GB2312" w:hAnsi="仿宋_GB2312" w:eastAsia="仿宋_GB2312" w:cs="仿宋_GB2312"/>
                <w:sz w:val="24"/>
                <w:lang w:val="en" w:eastAsia="zh-CN"/>
              </w:rPr>
              <w:t>7</w:t>
            </w:r>
            <w:r>
              <w:rPr>
                <w:rFonts w:hint="eastAsia" w:ascii="仿宋_GB2312" w:hAnsi="仿宋_GB2312" w:eastAsia="仿宋_GB2312" w:cs="仿宋_GB2312"/>
                <w:sz w:val="24"/>
                <w:lang w:val="en-US" w:eastAsia="zh-CN"/>
              </w:rPr>
              <w:t>号</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 w:eastAsia="zh-CN"/>
              </w:rPr>
            </w:pPr>
            <w:r>
              <w:rPr>
                <w:rFonts w:hint="default" w:ascii="仿宋_GB2312" w:hAnsi="仿宋_GB2312" w:eastAsia="仿宋_GB2312" w:cs="仿宋_GB2312"/>
                <w:sz w:val="24"/>
                <w:lang w:val="en" w:eastAsia="zh-CN"/>
              </w:rPr>
              <w:t>销售</w:t>
            </w:r>
            <w:r>
              <w:rPr>
                <w:rFonts w:hint="eastAsia" w:ascii="仿宋_GB2312" w:hAnsi="仿宋_GB2312" w:eastAsia="仿宋_GB2312" w:cs="仿宋_GB2312"/>
                <w:sz w:val="24"/>
                <w:lang w:val="en" w:eastAsia="zh-CN"/>
              </w:rPr>
              <w:t>补脑安神片等</w:t>
            </w:r>
            <w:r>
              <w:rPr>
                <w:rFonts w:hint="eastAsia" w:ascii="仿宋_GB2312" w:hAnsi="仿宋_GB2312" w:eastAsia="仿宋_GB2312" w:cs="仿宋_GB2312"/>
                <w:sz w:val="24"/>
                <w:lang w:val="en-US" w:eastAsia="zh-CN"/>
              </w:rPr>
              <w:t>2个品种的劣药</w:t>
            </w:r>
            <w:r>
              <w:rPr>
                <w:rFonts w:hint="default" w:ascii="仿宋_GB2312" w:hAnsi="仿宋_GB2312" w:eastAsia="仿宋_GB2312" w:cs="仿宋_GB2312"/>
                <w:sz w:val="24"/>
                <w:lang w:val="en"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 w:eastAsia="zh-CN"/>
              </w:rPr>
            </w:pPr>
            <w:r>
              <w:rPr>
                <w:rFonts w:hint="eastAsia" w:ascii="仿宋_GB2312" w:hAnsi="仿宋_GB2312" w:eastAsia="仿宋_GB2312" w:cs="仿宋_GB2312"/>
                <w:sz w:val="24"/>
                <w:lang w:val="en" w:eastAsia="zh-CN"/>
              </w:rPr>
              <w:t>新疆国药药材医药有限公司</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91650402MA7880A98X</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 w:eastAsia="zh-CN"/>
              </w:rPr>
              <w:t>宋*</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4"/>
                <w:lang w:val="en" w:eastAsia="zh-CN"/>
              </w:rPr>
            </w:pPr>
            <w:r>
              <w:rPr>
                <w:rFonts w:hint="eastAsia" w:ascii="仿宋_GB2312" w:hAnsi="仿宋_GB2312" w:eastAsia="仿宋_GB2312" w:cs="仿宋_GB2312"/>
                <w:sz w:val="24"/>
                <w:lang w:val="en-US" w:eastAsia="zh-CN"/>
              </w:rPr>
              <w:t>2022年1月</w:t>
            </w:r>
            <w:r>
              <w:rPr>
                <w:rFonts w:hint="default" w:ascii="仿宋_GB2312" w:hAnsi="仿宋_GB2312" w:eastAsia="仿宋_GB2312" w:cs="仿宋_GB2312"/>
                <w:sz w:val="24"/>
                <w:lang w:val="en" w:eastAsia="zh-CN"/>
              </w:rPr>
              <w:t>27</w:t>
            </w:r>
            <w:r>
              <w:rPr>
                <w:rFonts w:hint="eastAsia" w:ascii="仿宋_GB2312" w:hAnsi="仿宋_GB2312" w:eastAsia="仿宋_GB2312" w:cs="仿宋_GB2312"/>
                <w:sz w:val="24"/>
                <w:lang w:val="en-US" w:eastAsia="zh-CN"/>
              </w:rPr>
              <w:t>日，对</w:t>
            </w:r>
            <w:r>
              <w:rPr>
                <w:rFonts w:hint="eastAsia" w:ascii="仿宋_GB2312" w:hAnsi="仿宋_GB2312" w:eastAsia="仿宋_GB2312" w:cs="仿宋_GB2312"/>
                <w:sz w:val="24"/>
                <w:lang w:val="en" w:eastAsia="zh-CN"/>
              </w:rPr>
              <w:t>该公司</w:t>
            </w:r>
            <w:r>
              <w:rPr>
                <w:rFonts w:hint="eastAsia" w:ascii="仿宋_GB2312" w:hAnsi="仿宋_GB2312" w:eastAsia="仿宋_GB2312" w:cs="仿宋_GB2312"/>
                <w:sz w:val="24"/>
                <w:lang w:val="en-US" w:eastAsia="zh-CN"/>
              </w:rPr>
              <w:t>现场检查发现，在其库房不合格区存放有武汉钧安制药有限公司生产的</w:t>
            </w:r>
            <w:r>
              <w:rPr>
                <w:rFonts w:hint="eastAsia" w:ascii="仿宋_GB2312" w:hAnsi="仿宋_GB2312" w:eastAsia="仿宋_GB2312" w:cs="仿宋_GB2312"/>
                <w:sz w:val="24"/>
                <w:lang w:val="en" w:eastAsia="zh-CN"/>
              </w:rPr>
              <w:t>劣药</w:t>
            </w:r>
            <w:r>
              <w:rPr>
                <w:rFonts w:hint="eastAsia" w:ascii="仿宋_GB2312" w:hAnsi="仿宋_GB2312" w:eastAsia="仿宋_GB2312" w:cs="仿宋_GB2312"/>
                <w:sz w:val="24"/>
                <w:lang w:val="en-US" w:eastAsia="zh-CN"/>
              </w:rPr>
              <w:t>共计</w:t>
            </w:r>
            <w:r>
              <w:rPr>
                <w:rFonts w:hint="default" w:ascii="仿宋_GB2312" w:hAnsi="仿宋_GB2312" w:eastAsia="仿宋_GB2312" w:cs="仿宋_GB2312"/>
                <w:sz w:val="24"/>
                <w:lang w:val="en" w:eastAsia="zh-CN"/>
              </w:rPr>
              <w:t>78</w:t>
            </w:r>
            <w:r>
              <w:rPr>
                <w:rFonts w:hint="eastAsia" w:ascii="仿宋_GB2312" w:hAnsi="仿宋_GB2312" w:eastAsia="仿宋_GB2312" w:cs="仿宋_GB2312"/>
                <w:sz w:val="24"/>
                <w:lang w:val="en-US" w:eastAsia="zh-CN"/>
              </w:rPr>
              <w:t>盒</w:t>
            </w:r>
            <w:r>
              <w:rPr>
                <w:rFonts w:hint="eastAsia" w:ascii="仿宋_GB2312" w:hAnsi="仿宋_GB2312" w:eastAsia="仿宋_GB2312" w:cs="仿宋_GB2312"/>
                <w:sz w:val="24"/>
                <w:lang w:val="en" w:eastAsia="zh-CN"/>
              </w:rPr>
              <w:t>。经查，</w:t>
            </w:r>
            <w:r>
              <w:rPr>
                <w:rFonts w:hint="eastAsia" w:ascii="仿宋_GB2312" w:hAnsi="仿宋_GB2312" w:eastAsia="仿宋_GB2312" w:cs="仿宋_GB2312"/>
                <w:sz w:val="24"/>
                <w:lang w:val="en-US" w:eastAsia="zh-CN"/>
              </w:rPr>
              <w:t>该公司销售劣药伤科跌打胶囊、补脑安神片获违法所得381.00元。</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依据《中华人民共和国药品管理法》第一百一十七条第一款的规定和《中华人民共和国药品管理法实施条例》第七十五条的规定</w:t>
            </w:r>
            <w:r>
              <w:rPr>
                <w:rFonts w:hint="default" w:ascii="仿宋_GB2312" w:hAnsi="仿宋_GB2312" w:eastAsia="仿宋_GB2312" w:cs="仿宋_GB2312"/>
                <w:sz w:val="24"/>
                <w:lang w:val="en" w:eastAsia="zh-CN"/>
              </w:rPr>
              <w:t>，并</w:t>
            </w:r>
            <w:r>
              <w:rPr>
                <w:rFonts w:hint="eastAsia" w:ascii="仿宋_GB2312" w:hAnsi="仿宋_GB2312" w:eastAsia="仿宋_GB2312" w:cs="仿宋_GB2312"/>
                <w:sz w:val="24"/>
                <w:lang w:val="en-US" w:eastAsia="zh-CN"/>
              </w:rPr>
              <w:t>参照新疆维吾尔自治区药品监督管理局行政处罚裁量权适用规定（试行）》第二十一条</w:t>
            </w:r>
            <w:r>
              <w:rPr>
                <w:rFonts w:hint="default" w:ascii="仿宋_GB2312" w:hAnsi="仿宋_GB2312" w:eastAsia="仿宋_GB2312" w:cs="仿宋_GB2312"/>
                <w:sz w:val="24"/>
                <w:lang w:val="en" w:eastAsia="zh-CN"/>
              </w:rPr>
              <w:t>的规定</w:t>
            </w:r>
            <w:r>
              <w:rPr>
                <w:rFonts w:hint="eastAsia" w:ascii="仿宋_GB2312" w:hAnsi="仿宋_GB2312" w:eastAsia="仿宋_GB2312" w:cs="仿宋_GB2312"/>
                <w:sz w:val="24"/>
                <w:lang w:val="en-US" w:eastAsia="zh-CN"/>
              </w:rPr>
              <w:t>，给予该公司以下行政处罚：没收违法所得和尚未销售的劣药。</w:t>
            </w:r>
          </w:p>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0"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吐市监处罚〔2022〕18号</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 w:eastAsia="zh-CN"/>
              </w:rPr>
            </w:pPr>
            <w:r>
              <w:rPr>
                <w:rFonts w:hint="eastAsia" w:ascii="仿宋_GB2312" w:hAnsi="仿宋_GB2312" w:eastAsia="仿宋_GB2312" w:cs="仿宋_GB2312"/>
                <w:sz w:val="24"/>
                <w:lang w:val="en" w:eastAsia="zh-CN"/>
              </w:rPr>
              <w:t>销售补脑安神片等</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en" w:eastAsia="zh-CN"/>
              </w:rPr>
              <w:t>个品种的劣药案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 w:eastAsia="zh-CN"/>
              </w:rPr>
            </w:pPr>
            <w:r>
              <w:rPr>
                <w:rFonts w:hint="eastAsia" w:ascii="仿宋_GB2312" w:hAnsi="仿宋_GB2312" w:eastAsia="仿宋_GB2312" w:cs="仿宋_GB2312"/>
                <w:sz w:val="24"/>
                <w:lang w:val="en" w:eastAsia="zh-CN"/>
              </w:rPr>
              <w:t>吐鲁番市百川通医药零售连锁有限公司</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91650421564382454W</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李*</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2022年1月</w:t>
            </w:r>
            <w:r>
              <w:rPr>
                <w:rFonts w:hint="default" w:ascii="仿宋_GB2312" w:hAnsi="仿宋_GB2312" w:eastAsia="仿宋_GB2312" w:cs="仿宋_GB2312"/>
                <w:sz w:val="24"/>
                <w:lang w:val="en" w:eastAsia="zh-CN"/>
              </w:rPr>
              <w:t>2</w:t>
            </w:r>
            <w:r>
              <w:rPr>
                <w:rFonts w:hint="eastAsia" w:ascii="仿宋_GB2312" w:hAnsi="仿宋_GB2312" w:eastAsia="仿宋_GB2312" w:cs="仿宋_GB2312"/>
                <w:sz w:val="24"/>
                <w:lang w:val="en-US" w:eastAsia="zh-CN"/>
              </w:rPr>
              <w:t>6日，对</w:t>
            </w:r>
            <w:r>
              <w:rPr>
                <w:rFonts w:hint="eastAsia" w:ascii="仿宋_GB2312" w:hAnsi="仿宋_GB2312" w:eastAsia="仿宋_GB2312" w:cs="仿宋_GB2312"/>
                <w:sz w:val="24"/>
                <w:lang w:val="en" w:eastAsia="zh-CN"/>
              </w:rPr>
              <w:t>该公司</w:t>
            </w:r>
            <w:r>
              <w:rPr>
                <w:rFonts w:hint="eastAsia" w:ascii="仿宋_GB2312" w:hAnsi="仿宋_GB2312" w:eastAsia="仿宋_GB2312" w:cs="仿宋_GB2312"/>
                <w:sz w:val="24"/>
                <w:lang w:val="en-US" w:eastAsia="zh-CN"/>
              </w:rPr>
              <w:t>现场检查发现，在其库房不合格区存放有武汉钧安制药有限公司生产的</w:t>
            </w:r>
            <w:r>
              <w:rPr>
                <w:rFonts w:hint="eastAsia" w:ascii="仿宋_GB2312" w:hAnsi="仿宋_GB2312" w:eastAsia="仿宋_GB2312" w:cs="仿宋_GB2312"/>
                <w:sz w:val="24"/>
                <w:lang w:val="en" w:eastAsia="zh-CN"/>
              </w:rPr>
              <w:t>劣药</w:t>
            </w:r>
            <w:r>
              <w:rPr>
                <w:rFonts w:hint="eastAsia" w:ascii="仿宋_GB2312" w:hAnsi="仿宋_GB2312" w:eastAsia="仿宋_GB2312" w:cs="仿宋_GB2312"/>
                <w:sz w:val="24"/>
                <w:lang w:val="en-US" w:eastAsia="zh-CN"/>
              </w:rPr>
              <w:t>共计34盒</w:t>
            </w:r>
            <w:r>
              <w:rPr>
                <w:rFonts w:hint="eastAsia" w:ascii="仿宋_GB2312" w:hAnsi="仿宋_GB2312" w:eastAsia="仿宋_GB2312" w:cs="仿宋_GB2312"/>
                <w:sz w:val="24"/>
                <w:lang w:val="en" w:eastAsia="zh-CN"/>
              </w:rPr>
              <w:t>。经查，</w:t>
            </w:r>
            <w:r>
              <w:rPr>
                <w:rFonts w:hint="eastAsia" w:ascii="仿宋_GB2312" w:hAnsi="仿宋_GB2312" w:eastAsia="仿宋_GB2312" w:cs="仿宋_GB2312"/>
                <w:sz w:val="24"/>
                <w:lang w:val="en-US" w:eastAsia="zh-CN"/>
              </w:rPr>
              <w:t>该公司销售劣药</w:t>
            </w:r>
            <w:r>
              <w:rPr>
                <w:rFonts w:hint="eastAsia" w:ascii="仿宋_GB2312" w:hAnsi="仿宋_GB2312" w:eastAsia="仿宋_GB2312" w:cs="仿宋_GB2312"/>
                <w:sz w:val="24"/>
                <w:lang w:val="en" w:eastAsia="zh-CN"/>
              </w:rPr>
              <w:t>伤科跌打胶囊、复方苦木消炎胶囊、补脑安神片获违法所得80270.43元。</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依据《中华人民共和国药品管理法》第一百一十七条第一款的规定和《中华人民共和国药品管理法实施条例》第七十五条的规定</w:t>
            </w:r>
            <w:r>
              <w:rPr>
                <w:rFonts w:hint="default" w:ascii="仿宋_GB2312" w:hAnsi="仿宋_GB2312" w:eastAsia="仿宋_GB2312" w:cs="仿宋_GB2312"/>
                <w:sz w:val="24"/>
                <w:lang w:val="en" w:eastAsia="zh-CN"/>
              </w:rPr>
              <w:t>，并</w:t>
            </w:r>
            <w:r>
              <w:rPr>
                <w:rFonts w:hint="eastAsia" w:ascii="仿宋_GB2312" w:hAnsi="仿宋_GB2312" w:eastAsia="仿宋_GB2312" w:cs="仿宋_GB2312"/>
                <w:sz w:val="24"/>
                <w:lang w:val="en-US" w:eastAsia="zh-CN"/>
              </w:rPr>
              <w:t>参照新疆维吾尔自治区药品监督管理局行政处罚裁量权适用规定（试行）》第二十一条</w:t>
            </w:r>
            <w:r>
              <w:rPr>
                <w:rFonts w:hint="default" w:ascii="仿宋_GB2312" w:hAnsi="仿宋_GB2312" w:eastAsia="仿宋_GB2312" w:cs="仿宋_GB2312"/>
                <w:sz w:val="24"/>
                <w:lang w:val="en" w:eastAsia="zh-CN"/>
              </w:rPr>
              <w:t>的规定</w:t>
            </w:r>
            <w:r>
              <w:rPr>
                <w:rFonts w:hint="eastAsia" w:ascii="仿宋_GB2312" w:hAnsi="仿宋_GB2312" w:eastAsia="仿宋_GB2312" w:cs="仿宋_GB2312"/>
                <w:sz w:val="24"/>
                <w:lang w:val="en-US" w:eastAsia="zh-CN"/>
              </w:rPr>
              <w:t>，给予该公司以下行政处罚：没收违法所得和尚未销售的劣药。</w:t>
            </w:r>
          </w:p>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0"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吐市监处罚〔2022〕19号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 w:eastAsia="zh-CN"/>
              </w:rPr>
            </w:pPr>
            <w:r>
              <w:rPr>
                <w:rFonts w:hint="default" w:ascii="仿宋_GB2312" w:hAnsi="仿宋_GB2312" w:eastAsia="仿宋_GB2312" w:cs="仿宋_GB2312"/>
                <w:sz w:val="24"/>
                <w:lang w:val="en" w:eastAsia="zh-CN"/>
              </w:rPr>
              <w:t>销售劣药</w:t>
            </w:r>
            <w:r>
              <w:rPr>
                <w:rFonts w:hint="eastAsia" w:ascii="仿宋_GB2312" w:hAnsi="仿宋_GB2312" w:eastAsia="仿宋_GB2312" w:cs="仿宋_GB2312"/>
                <w:sz w:val="24"/>
                <w:lang w:val="en" w:eastAsia="zh-CN"/>
              </w:rPr>
              <w:t>补脑安神片</w:t>
            </w:r>
            <w:r>
              <w:rPr>
                <w:rFonts w:hint="default" w:ascii="仿宋_GB2312" w:hAnsi="仿宋_GB2312" w:eastAsia="仿宋_GB2312" w:cs="仿宋_GB2312"/>
                <w:sz w:val="24"/>
                <w:lang w:val="en"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 w:eastAsia="zh-CN"/>
              </w:rPr>
            </w:pPr>
            <w:r>
              <w:rPr>
                <w:rFonts w:hint="eastAsia" w:ascii="仿宋_GB2312" w:hAnsi="仿宋_GB2312" w:eastAsia="仿宋_GB2312" w:cs="仿宋_GB2312"/>
                <w:sz w:val="24"/>
                <w:lang w:val="en-US" w:eastAsia="zh-CN"/>
              </w:rPr>
              <w:t>吐鲁番市康悦医药连锁有限公司</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91650402MA77PAWK75</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许*</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2022年1月</w:t>
            </w:r>
            <w:r>
              <w:rPr>
                <w:rFonts w:hint="default" w:ascii="仿宋_GB2312" w:hAnsi="仿宋_GB2312" w:eastAsia="仿宋_GB2312" w:cs="仿宋_GB2312"/>
                <w:sz w:val="24"/>
                <w:lang w:val="en" w:eastAsia="zh-CN"/>
              </w:rPr>
              <w:t>2</w:t>
            </w:r>
            <w:r>
              <w:rPr>
                <w:rFonts w:hint="eastAsia" w:ascii="仿宋_GB2312" w:hAnsi="仿宋_GB2312" w:eastAsia="仿宋_GB2312" w:cs="仿宋_GB2312"/>
                <w:sz w:val="24"/>
                <w:lang w:val="en-US" w:eastAsia="zh-CN"/>
              </w:rPr>
              <w:t>4日，对</w:t>
            </w:r>
            <w:r>
              <w:rPr>
                <w:rFonts w:hint="eastAsia" w:ascii="仿宋_GB2312" w:hAnsi="仿宋_GB2312" w:eastAsia="仿宋_GB2312" w:cs="仿宋_GB2312"/>
                <w:sz w:val="24"/>
                <w:lang w:val="en" w:eastAsia="zh-CN"/>
              </w:rPr>
              <w:t>该公司</w:t>
            </w:r>
            <w:r>
              <w:rPr>
                <w:rFonts w:hint="eastAsia" w:ascii="仿宋_GB2312" w:hAnsi="仿宋_GB2312" w:eastAsia="仿宋_GB2312" w:cs="仿宋_GB2312"/>
                <w:sz w:val="24"/>
                <w:lang w:val="en-US" w:eastAsia="zh-CN"/>
              </w:rPr>
              <w:t>现场检查发现，在其库房不合格区存放有武汉钧安制药有限公司生产的</w:t>
            </w:r>
            <w:r>
              <w:rPr>
                <w:rFonts w:hint="eastAsia" w:ascii="仿宋_GB2312" w:hAnsi="仿宋_GB2312" w:eastAsia="仿宋_GB2312" w:cs="仿宋_GB2312"/>
                <w:sz w:val="24"/>
                <w:lang w:val="en" w:eastAsia="zh-CN"/>
              </w:rPr>
              <w:t>劣药</w:t>
            </w:r>
            <w:r>
              <w:rPr>
                <w:rFonts w:hint="eastAsia" w:ascii="仿宋_GB2312" w:hAnsi="仿宋_GB2312" w:eastAsia="仿宋_GB2312" w:cs="仿宋_GB2312"/>
                <w:sz w:val="24"/>
                <w:lang w:val="en-US" w:eastAsia="zh-CN"/>
              </w:rPr>
              <w:t>共计30盒</w:t>
            </w:r>
            <w:r>
              <w:rPr>
                <w:rFonts w:hint="eastAsia" w:ascii="仿宋_GB2312" w:hAnsi="仿宋_GB2312" w:eastAsia="仿宋_GB2312" w:cs="仿宋_GB2312"/>
                <w:sz w:val="24"/>
                <w:lang w:val="en" w:eastAsia="zh-CN"/>
              </w:rPr>
              <w:t>。经查，</w:t>
            </w:r>
            <w:r>
              <w:rPr>
                <w:rFonts w:hint="eastAsia" w:ascii="仿宋_GB2312" w:hAnsi="仿宋_GB2312" w:eastAsia="仿宋_GB2312" w:cs="仿宋_GB2312"/>
                <w:sz w:val="24"/>
                <w:lang w:val="en-US" w:eastAsia="zh-CN"/>
              </w:rPr>
              <w:t>该公司销售劣药补脑安神</w:t>
            </w:r>
            <w:r>
              <w:rPr>
                <w:rFonts w:hint="eastAsia" w:ascii="仿宋_GB2312" w:hAnsi="仿宋_GB2312" w:eastAsia="仿宋_GB2312" w:cs="仿宋_GB2312"/>
                <w:sz w:val="24"/>
                <w:lang w:val="en" w:eastAsia="zh-CN"/>
              </w:rPr>
              <w:t>获违法所得</w:t>
            </w:r>
            <w:r>
              <w:rPr>
                <w:rFonts w:hint="eastAsia" w:ascii="仿宋_GB2312" w:hAnsi="仿宋_GB2312" w:eastAsia="仿宋_GB2312" w:cs="仿宋_GB2312"/>
                <w:sz w:val="24"/>
                <w:lang w:val="en-US" w:eastAsia="zh-CN"/>
              </w:rPr>
              <w:t>5035.50</w:t>
            </w:r>
            <w:r>
              <w:rPr>
                <w:rFonts w:hint="eastAsia" w:ascii="仿宋_GB2312" w:hAnsi="仿宋_GB2312" w:eastAsia="仿宋_GB2312" w:cs="仿宋_GB2312"/>
                <w:sz w:val="24"/>
                <w:lang w:val="en" w:eastAsia="zh-CN"/>
              </w:rPr>
              <w:t>元</w:t>
            </w:r>
            <w:r>
              <w:rPr>
                <w:rFonts w:hint="eastAsia" w:ascii="仿宋_GB2312" w:hAnsi="仿宋_GB2312" w:eastAsia="仿宋_GB2312" w:cs="仿宋_GB2312"/>
                <w:sz w:val="24"/>
                <w:lang w:val="en-US" w:eastAsia="zh-CN"/>
              </w:rPr>
              <w:t>.</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依据《中华人民共和国药品管理法》第一百一十七条第一款的规定和《中华人民共和国药品管理法实施条例》第七十五条的规定</w:t>
            </w:r>
            <w:r>
              <w:rPr>
                <w:rFonts w:hint="default" w:ascii="仿宋_GB2312" w:hAnsi="仿宋_GB2312" w:eastAsia="仿宋_GB2312" w:cs="仿宋_GB2312"/>
                <w:sz w:val="24"/>
                <w:lang w:val="en" w:eastAsia="zh-CN"/>
              </w:rPr>
              <w:t>，并</w:t>
            </w:r>
            <w:r>
              <w:rPr>
                <w:rFonts w:hint="eastAsia" w:ascii="仿宋_GB2312" w:hAnsi="仿宋_GB2312" w:eastAsia="仿宋_GB2312" w:cs="仿宋_GB2312"/>
                <w:sz w:val="24"/>
                <w:lang w:val="en-US" w:eastAsia="zh-CN"/>
              </w:rPr>
              <w:t>参照新疆维吾尔自治区药品监督管理局行政处罚裁量权适用规定（试行）》第二十一条</w:t>
            </w:r>
            <w:r>
              <w:rPr>
                <w:rFonts w:hint="default" w:ascii="仿宋_GB2312" w:hAnsi="仿宋_GB2312" w:eastAsia="仿宋_GB2312" w:cs="仿宋_GB2312"/>
                <w:sz w:val="24"/>
                <w:lang w:val="en" w:eastAsia="zh-CN"/>
              </w:rPr>
              <w:t>的规定</w:t>
            </w:r>
            <w:r>
              <w:rPr>
                <w:rFonts w:hint="eastAsia" w:ascii="仿宋_GB2312" w:hAnsi="仿宋_GB2312" w:eastAsia="仿宋_GB2312" w:cs="仿宋_GB2312"/>
                <w:sz w:val="24"/>
                <w:lang w:val="en-US" w:eastAsia="zh-CN"/>
              </w:rPr>
              <w:t>，给予该公司以下行政处罚：没收违法所得和尚未销售的劣药。</w:t>
            </w:r>
          </w:p>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吐市监处罚〔2022〕5</w:t>
            </w:r>
            <w:r>
              <w:rPr>
                <w:rFonts w:hint="default" w:ascii="仿宋_GB2312" w:hAnsi="仿宋_GB2312" w:eastAsia="仿宋_GB2312" w:cs="仿宋_GB2312"/>
                <w:sz w:val="24"/>
                <w:lang w:val="en" w:eastAsia="zh-CN"/>
              </w:rPr>
              <w:t>4</w:t>
            </w:r>
            <w:r>
              <w:rPr>
                <w:rFonts w:hint="eastAsia" w:ascii="仿宋_GB2312" w:hAnsi="仿宋_GB2312" w:eastAsia="仿宋_GB2312" w:cs="仿宋_GB2312"/>
                <w:sz w:val="24"/>
                <w:lang w:val="en-US" w:eastAsia="zh-CN"/>
              </w:rPr>
              <w:t>号</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 w:eastAsia="zh-CN"/>
              </w:rPr>
            </w:pPr>
            <w:r>
              <w:rPr>
                <w:rFonts w:hint="default" w:ascii="仿宋_GB2312" w:hAnsi="仿宋_GB2312" w:eastAsia="仿宋_GB2312" w:cs="仿宋_GB2312"/>
                <w:sz w:val="24"/>
                <w:lang w:val="en-US" w:eastAsia="zh-CN"/>
              </w:rPr>
              <w:t>擅自扩大医疗器械经营范围经营总蛋白测定试剂盒等42个品种的第二类医疗器械案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新疆云端西贝贸易有限公司吐鲁番分公司</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91650402MA790BME23</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早*</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4"/>
                <w:lang w:val="en" w:eastAsia="zh-CN"/>
              </w:rPr>
            </w:pPr>
            <w:r>
              <w:rPr>
                <w:rFonts w:hint="eastAsia" w:ascii="仿宋_GB2312" w:hAnsi="仿宋_GB2312" w:eastAsia="仿宋_GB2312" w:cs="仿宋_GB2312"/>
                <w:sz w:val="24"/>
                <w:lang w:val="en-US" w:eastAsia="zh-CN"/>
              </w:rPr>
              <w:t>2022年3月18日，</w:t>
            </w:r>
            <w:r>
              <w:rPr>
                <w:rFonts w:hint="default" w:ascii="仿宋_GB2312" w:hAnsi="仿宋_GB2312" w:eastAsia="仿宋_GB2312" w:cs="仿宋_GB2312"/>
                <w:sz w:val="24"/>
                <w:lang w:val="en" w:eastAsia="zh-CN"/>
              </w:rPr>
              <w:t>执法人员</w:t>
            </w:r>
            <w:r>
              <w:rPr>
                <w:rFonts w:hint="eastAsia" w:ascii="仿宋_GB2312" w:hAnsi="仿宋_GB2312" w:eastAsia="仿宋_GB2312" w:cs="仿宋_GB2312"/>
                <w:sz w:val="24"/>
                <w:lang w:val="en-US" w:eastAsia="zh-CN"/>
              </w:rPr>
              <w:t>检查发现，</w:t>
            </w:r>
            <w:r>
              <w:rPr>
                <w:rFonts w:hint="default" w:ascii="仿宋_GB2312" w:hAnsi="仿宋_GB2312" w:eastAsia="仿宋_GB2312" w:cs="仿宋_GB2312"/>
                <w:sz w:val="24"/>
                <w:lang w:val="en" w:eastAsia="zh-CN"/>
              </w:rPr>
              <w:t>该公司</w:t>
            </w:r>
            <w:r>
              <w:rPr>
                <w:rFonts w:hint="eastAsia" w:ascii="仿宋_GB2312" w:hAnsi="仿宋_GB2312" w:eastAsia="仿宋_GB2312" w:cs="仿宋_GB2312"/>
                <w:sz w:val="24"/>
                <w:lang w:val="en-US" w:eastAsia="zh-CN"/>
              </w:rPr>
              <w:t>《第二类医疗器械经营备案凭证》经营范围（2002）项：6840临床检验分析仪器及诊断试剂（诊断试剂不需低温冷藏运输贮存），经营范围（2017）：6840体外诊断试剂（不需冷链运输、贮存）。</w:t>
            </w:r>
            <w:r>
              <w:rPr>
                <w:rFonts w:hint="default" w:ascii="仿宋_GB2312" w:hAnsi="仿宋_GB2312" w:eastAsia="仿宋_GB2312" w:cs="仿宋_GB2312"/>
                <w:sz w:val="24"/>
                <w:lang w:val="en" w:eastAsia="zh-CN"/>
              </w:rPr>
              <w:t>经查，该公司自2021年11月29日起</w:t>
            </w:r>
            <w:r>
              <w:rPr>
                <w:rFonts w:hint="default" w:ascii="仿宋_GB2312" w:hAnsi="仿宋_GB2312" w:eastAsia="仿宋_GB2312" w:cs="仿宋_GB2312"/>
                <w:sz w:val="24"/>
                <w:lang w:val="en-US" w:eastAsia="zh-CN"/>
              </w:rPr>
              <w:t>擅自扩大医疗器械经营范围</w:t>
            </w:r>
            <w:r>
              <w:rPr>
                <w:rFonts w:hint="default" w:ascii="仿宋_GB2312" w:hAnsi="仿宋_GB2312" w:eastAsia="仿宋_GB2312" w:cs="仿宋_GB2312"/>
                <w:sz w:val="24"/>
                <w:lang w:val="en" w:eastAsia="zh-CN"/>
              </w:rPr>
              <w:t>，</w:t>
            </w:r>
            <w:r>
              <w:rPr>
                <w:rFonts w:hint="default" w:ascii="仿宋_GB2312" w:hAnsi="仿宋_GB2312" w:eastAsia="仿宋_GB2312" w:cs="仿宋_GB2312"/>
                <w:sz w:val="24"/>
                <w:lang w:val="en-US" w:eastAsia="zh-CN"/>
              </w:rPr>
              <w:t>经营总蛋白测定试剂盒等42个品种</w:t>
            </w:r>
            <w:r>
              <w:rPr>
                <w:rFonts w:hint="default" w:ascii="仿宋_GB2312" w:hAnsi="仿宋_GB2312" w:eastAsia="仿宋_GB2312" w:cs="仿宋_GB2312"/>
                <w:sz w:val="24"/>
                <w:lang w:val="en" w:eastAsia="zh-CN"/>
              </w:rPr>
              <w:t>的第二类医疗器械。</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4"/>
                <w:lang w:val="en" w:eastAsia="zh-CN"/>
              </w:rPr>
            </w:pPr>
            <w:r>
              <w:rPr>
                <w:rFonts w:hint="eastAsia" w:ascii="仿宋_GB2312" w:hAnsi="仿宋_GB2312" w:eastAsia="仿宋_GB2312" w:cs="仿宋_GB2312"/>
                <w:sz w:val="24"/>
                <w:lang w:val="en-US" w:eastAsia="zh-CN"/>
              </w:rPr>
              <w:t>依据《医疗器械经营监督管理办法》第五十四条第二项</w:t>
            </w:r>
            <w:r>
              <w:rPr>
                <w:rFonts w:hint="default" w:ascii="仿宋_GB2312" w:hAnsi="仿宋_GB2312" w:eastAsia="仿宋_GB2312" w:cs="仿宋_GB2312"/>
                <w:sz w:val="24"/>
                <w:lang w:val="en" w:eastAsia="zh-CN"/>
              </w:rPr>
              <w:t>和《中华人民共和国行政处罚法》第三十二条的规定，参照《新疆维吾尔自治区药品监督管理局行政处罚裁量权适用规定（试行）》第十七条第四项的规定，</w:t>
            </w:r>
            <w:r>
              <w:rPr>
                <w:rFonts w:hint="eastAsia" w:ascii="仿宋_GB2312" w:hAnsi="仿宋_GB2312" w:eastAsia="仿宋_GB2312" w:cs="仿宋_GB2312"/>
                <w:sz w:val="24"/>
                <w:lang w:val="en-US" w:eastAsia="zh-CN"/>
              </w:rPr>
              <w:t>给予该公司</w:t>
            </w:r>
            <w:r>
              <w:rPr>
                <w:rFonts w:hint="default" w:ascii="仿宋_GB2312" w:hAnsi="仿宋_GB2312" w:eastAsia="仿宋_GB2312" w:cs="仿宋_GB2312"/>
                <w:sz w:val="24"/>
                <w:lang w:val="en" w:eastAsia="zh-CN"/>
              </w:rPr>
              <w:t>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吐市监处罚〔2022〕42号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未按《化妆品监督管理条例》规定建立并执行进货查验记录制度</w:t>
            </w:r>
            <w:r>
              <w:rPr>
                <w:rFonts w:hint="eastAsia" w:ascii="仿宋_GB2312" w:hAnsi="仿宋_GB2312" w:eastAsia="仿宋_GB2312" w:cs="仿宋_GB2312"/>
                <w:sz w:val="24"/>
                <w:lang w:val="en-US"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高昌区库开百货商店（董*659001********2417）</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926504</w:t>
            </w:r>
            <w:r>
              <w:rPr>
                <w:rFonts w:hint="eastAsia" w:ascii="仿宋_GB2312" w:hAnsi="仿宋_GB2312" w:eastAsia="仿宋_GB2312" w:cs="仿宋_GB2312"/>
                <w:sz w:val="24"/>
                <w:lang w:val="en-US" w:eastAsia="zh-CN"/>
              </w:rPr>
              <w:t>02MA78W8J122</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董*</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3月29日，我局执法人员到该店进行监督抽检时，抽取了凯伊秀多效修颜靓丽碧碧霜、AMORTALS尔木萄柔光焕颜持妆隔离霜、果本杏仁巴巴苏水菁灵精华乳（清爽型），该店现场无法向执法人员提供进货查验记录、直接供货方的市场主体登记证明、产品备案凭证、产品出厂检验合格证明及购进票据。</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依据《化妆品监督管理条例》第六十二条第一款第（二）项的规定，责令改正未按《化妆品监督管理条例》规定建立并执行进货查验记录制度的违法行为，并作出警告和罚款的行政处罚。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吐市监处罚〔2022〕45号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color w:val="auto"/>
                <w:u w:val="none" w:color="auto"/>
              </w:rPr>
            </w:pPr>
            <w:r>
              <w:rPr>
                <w:rFonts w:hint="default" w:ascii="仿宋_GB2312" w:hAnsi="仿宋_GB2312" w:eastAsia="仿宋_GB2312" w:cs="仿宋_GB2312"/>
                <w:sz w:val="24"/>
                <w:lang w:val="en-US" w:eastAsia="zh-CN"/>
              </w:rPr>
              <w:t>未按《化妆品监督管理条例》规定建立并执行进货查验记录制度</w:t>
            </w:r>
            <w:r>
              <w:rPr>
                <w:rFonts w:hint="eastAsia" w:ascii="仿宋_GB2312" w:hAnsi="仿宋_GB2312" w:eastAsia="仿宋_GB2312" w:cs="仿宋_GB2312"/>
                <w:sz w:val="24"/>
                <w:lang w:val="en-US"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高昌区小娜美甲店（李*622726********0241）</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92650402MA78CYBY3E</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李*</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3月21日，我局执法人员在该店进行监督检查时发现，化妆品摆放区内有韵诗琳YUNSHILIN和莱斯甲油胶，该店经营者现场无法向执法人员提供进货查验记录、直接供货方的市场主体登记证明、产品备案凭证、产品出厂检验合格证明及购进票据。</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依据《化妆品监督管理条例》第六十二条第一款第（二）项的规定，责令改正未按《化妆品监督管理条例》规定建立并执行进货查验记录制度的违法行为，并作出警告和罚款的行政处罚。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吐市监处罚〔2022〕44号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未按《化妆品监督管理条例》规定建立并执行进货查验记录制度</w:t>
            </w:r>
            <w:r>
              <w:rPr>
                <w:rFonts w:hint="eastAsia" w:ascii="仿宋_GB2312" w:hAnsi="仿宋_GB2312" w:eastAsia="仿宋_GB2312" w:cs="仿宋_GB2312"/>
                <w:sz w:val="24"/>
                <w:lang w:val="en-US"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鄯善县明兰本草美容院（张*622323******6129）</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92650421MA79FFXL25</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张*</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4月1日，我局执法人员到该店进行监督抽检时，抽取了GVVIHR纪薇兰清润防护隔离乳（嫩绿色）、金丝玉帛高丽人参保湿润肤爽肤水，该店经营者现场无法向执法人员提供进货查验记录、直接供货方的市场主体登记证明、产品备案凭证、产品出厂检验合格证明及购进票据。</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依据《化妆品监督管理条例》第六十二条第一款第（二）项的规定，责令改正未按《化妆品监督管理条例》规定建立并执行进货查验记录制度的违法行为，并作出警告和罚款的行政处罚。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吐市监处罚〔2022〕43号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经营未经备案的安幸源滋润舒爽洁发乳</w:t>
            </w:r>
            <w:r>
              <w:rPr>
                <w:rFonts w:hint="eastAsia" w:ascii="仿宋_GB2312" w:hAnsi="仿宋_GB2312" w:eastAsia="仿宋_GB2312" w:cs="仿宋_GB2312"/>
                <w:sz w:val="24"/>
                <w:lang w:val="en-US"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高昌区美发先锋专业美发设计室（陈*659001********1833）</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92650402L319798751</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陈*</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3月30日，我局执法人员在该店监督检查时，发现经营场所内摆放有安幸源滋润舒爽洁发乳，经执法人员通过国家药品监督管理局官网和“化妆品监管”APP查询，其受托方企业地址和化妆品生产许可证编号不一致。该店经营者陈强现场无法提供安幸源滋润舒爽洁发乳的备案凭证、产品出厂检验合格证明、购进票据、供货方的市场主体登记证明、进货查验记录。</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依据《化妆品监督管理条例》第六十一条第一款第（一）项</w:t>
            </w:r>
            <w:r>
              <w:rPr>
                <w:rFonts w:hint="eastAsia" w:ascii="仿宋_GB2312" w:hAnsi="仿宋_GB2312" w:eastAsia="仿宋_GB2312" w:cs="仿宋_GB2312"/>
                <w:sz w:val="24"/>
                <w:lang w:val="en-US" w:eastAsia="zh-CN"/>
              </w:rPr>
              <w:t>的规定，作出没收尚未销售的安幸源滋润舒爽洁发乳和罚款的行政处罚。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吐市监处罚〔2022〕56号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未按《化妆品监督管理条例》规定建立并执行进货查验记录制度</w:t>
            </w:r>
            <w:r>
              <w:rPr>
                <w:rFonts w:hint="eastAsia" w:ascii="仿宋_GB2312" w:hAnsi="仿宋_GB2312" w:eastAsia="仿宋_GB2312" w:cs="仿宋_GB2312"/>
                <w:sz w:val="24"/>
                <w:lang w:val="en-US"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高昌区金肤容美容养生会所（王*620422********6923）</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92650402MA77L9KM23</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王*</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4月23日，我局执法人员在该店进行监督检查时，发现经营场所摆放有娇然丽人青春赋活套和娇然丽人能量套，该店经营者现场提供娇然丽人青春赋活套和娇然丽人能量套的购进验收台账，但是无法向执法人员提供上述2个品种的化妆品供货方的市场主体登记证明、产品备案凭证、产品出厂检验合格证明及购进票据。</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依据《化妆品监督管理条例》第六十二条第一款第（二）项的规定，责令改正未按《化妆品监督管理条例》规定建立并执行进货查验记录制度的违法行为，并作出警告和罚款的行政处罚。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trPr>
        <w:tc>
          <w:tcPr>
            <w:tcW w:w="4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106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吐市监处罚〔2022〕67号</w:t>
            </w:r>
          </w:p>
        </w:tc>
        <w:tc>
          <w:tcPr>
            <w:tcW w:w="12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未按《化妆品监督管理条例》规定建立并执行进货查验记录制度</w:t>
            </w:r>
            <w:r>
              <w:rPr>
                <w:rFonts w:hint="eastAsia" w:ascii="仿宋_GB2312" w:hAnsi="仿宋_GB2312" w:eastAsia="仿宋_GB2312" w:cs="仿宋_GB2312"/>
                <w:sz w:val="24"/>
                <w:lang w:val="en-US" w:eastAsia="zh-CN"/>
              </w:rPr>
              <w:t>案</w:t>
            </w:r>
          </w:p>
        </w:tc>
        <w:tc>
          <w:tcPr>
            <w:tcW w:w="1477"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高昌区英典美容院（魏*652101********1406）</w:t>
            </w:r>
          </w:p>
        </w:tc>
        <w:tc>
          <w:tcPr>
            <w:tcW w:w="141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92650402MA79J35M1T</w:t>
            </w:r>
          </w:p>
        </w:tc>
        <w:tc>
          <w:tcPr>
            <w:tcW w:w="97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魏*</w:t>
            </w:r>
          </w:p>
        </w:tc>
        <w:tc>
          <w:tcPr>
            <w:tcW w:w="274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2022年5月5日，我局执法人员在该店进行监督检查时，发现经营场所内摆放有祛斑美白套，该店经营者现场无法向执法人员提供进货查验记录、产品出厂检验合格证明及购进票据。</w:t>
            </w:r>
          </w:p>
        </w:tc>
        <w:tc>
          <w:tcPr>
            <w:tcW w:w="3323"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依据《化妆品监督管理条例》第六十二条第一款第（二）项的规定，责令改正未按《化妆品监督管理条例》规定建立并执行进货查验记录制度的违法行为，并作出警告和罚款的行政处罚。</w:t>
            </w:r>
          </w:p>
        </w:tc>
        <w:tc>
          <w:tcPr>
            <w:tcW w:w="75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主动履行</w:t>
            </w:r>
          </w:p>
        </w:tc>
        <w:tc>
          <w:tcPr>
            <w:tcW w:w="885"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吐鲁番市市场监督管理局</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w:t>
            </w:r>
          </w:p>
        </w:tc>
        <w:tc>
          <w:tcPr>
            <w:tcW w:w="360" w:type="dxa"/>
            <w:vAlign w:val="center"/>
          </w:tcPr>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2"/>
          <w:szCs w:val="22"/>
          <w:vertAlign w:val="baseline"/>
          <w:lang w:val="en-US" w:eastAsia="zh-CN"/>
        </w:rPr>
      </w:pPr>
    </w:p>
    <w:p>
      <w:bookmarkStart w:id="0" w:name="_GoBack"/>
      <w:bookmarkEnd w:id="0"/>
    </w:p>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A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2022-07-27T11:03:15Z</dcterms:created>
  <dc:creator>Administrator</dc:creator>
  <cp:lastModifiedBy>Administrator</cp:lastModifiedBy>
  <dcterms:modified xsi:type="dcterms:W3CDTF">2022-07-27T11:03:23Z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