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Symbol" w:hAnsi="Symbol" w:eastAsia="方正小标宋简体" w:cs="Symbol"/>
          <w:sz w:val="40"/>
          <w:szCs w:val="40"/>
          <w:lang w:val="en-US" w:eastAsia="zh-CN"/>
        </w:rPr>
        <w:t>吐</w:t>
      </w:r>
      <w:r>
        <w:rPr>
          <w:rFonts w:hint="default" w:ascii="Symbol" w:hAnsi="Symbol" w:eastAsia="方正小标宋简体" w:cs="Symbol"/>
          <w:sz w:val="40"/>
          <w:szCs w:val="40"/>
          <w:lang w:val="en-US" w:eastAsia="zh-CN"/>
        </w:rPr>
        <w:t>鲁番市</w:t>
      </w:r>
      <w:r>
        <w:rPr>
          <w:rFonts w:hint="eastAsia" w:ascii="方正小标宋简体" w:hAnsi="方正小标宋简体" w:eastAsia="方正小标宋简体" w:cs="方正小标宋简体"/>
          <w:sz w:val="40"/>
          <w:szCs w:val="40"/>
          <w:lang w:val="en-US" w:eastAsia="zh-CN"/>
        </w:rPr>
        <w:t>食品药品行政处罚案件信息公示表（11月26日）</w:t>
      </w:r>
    </w:p>
    <w:tbl>
      <w:tblPr>
        <w:tblStyle w:val="5"/>
        <w:tblpPr w:leftFromText="180" w:rightFromText="180" w:vertAnchor="text" w:horzAnchor="page" w:tblpX="1453" w:tblpY="508"/>
        <w:tblOverlap w:val="never"/>
        <w:tblW w:w="14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488"/>
        <w:gridCol w:w="1559"/>
        <w:gridCol w:w="1109"/>
        <w:gridCol w:w="1021"/>
        <w:gridCol w:w="900"/>
        <w:gridCol w:w="2730"/>
        <w:gridCol w:w="3258"/>
        <w:gridCol w:w="972"/>
        <w:gridCol w:w="874"/>
        <w:gridCol w:w="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行政处罚决定书文号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案件名称</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违法企业名称或违法自然人姓名</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违法企业组织机构代码</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法定代表人姓名</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主要违法事实</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行政处罚的种类和依据</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行政处罚的履行方式</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作出处罚的机关名称</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吐市市监不罚〔2025〕31号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经营标签不符合《中华人民共和国食品安全法》规定和未办理《食品摊贩备案卡》从事食品经营活动</w:t>
            </w:r>
            <w:r>
              <w:rPr>
                <w:rFonts w:hint="eastAsia" w:ascii="仿宋_GB2312" w:hAnsi="仿宋_GB2312" w:eastAsia="仿宋_GB2312" w:cs="仿宋_GB2312"/>
                <w:sz w:val="21"/>
                <w:szCs w:val="21"/>
                <w:vertAlign w:val="baseline"/>
                <w:lang w:val="en" w:eastAsia="zh-CN"/>
              </w:rPr>
              <w:t>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木某</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木某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未办理《食品摊贩备案卡》从事食品经营活动和经营标签不符合《中华人民共和国食品安全法》规定的食品行为，违反《新疆维吾尔自治区食品小作坊、小餐饮店、小食杂店和食品摊贩管理条例》第十三条第二款、《中华人民共和国食品安全法》第六十七条第九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新疆维吾尔自治区食品小作坊、小餐饮店、小食杂店和食品摊贩管理条例》第四十二条第二款、《中华人民共和国食品安全法》第一百二十五条第一款第二项及《中华人民共和国行政处罚法》第三十三条第二款、《国家市场监管总局市场监管行政违法行为首违不罚清单》（一）》（6）的条件的规定，决定对当事人不予行政处罚。</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 予</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处 罚</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吐市市监不罚〔2025〕32号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经营标签不符合《中华人民共和国食品安全法》规定的食品</w:t>
            </w:r>
            <w:r>
              <w:rPr>
                <w:rFonts w:hint="eastAsia" w:ascii="仿宋_GB2312" w:hAnsi="仿宋_GB2312" w:eastAsia="仿宋_GB2312" w:cs="仿宋_GB2312"/>
                <w:sz w:val="21"/>
                <w:szCs w:val="21"/>
                <w:vertAlign w:val="baseline"/>
                <w:lang w:val="en" w:eastAsia="zh-CN"/>
              </w:rPr>
              <w:t>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高昌区启盛蔬菜店</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sz w:val="21"/>
                <w:szCs w:val="21"/>
                <w:vertAlign w:val="baseline"/>
                <w:lang w:val="en-US" w:eastAsia="zh-CN"/>
              </w:rPr>
              <w:t>92650402MA7ACMWU30</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热某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当事人经营标签不符合《中华人民共和国食品安全法》规定的食品行为，违反了《中华人民共和国食品安全法》第六十七条第九项的规定。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中华人民共和国食品安全法》第一百二十五条第一款第二项及《中华人民共和国行政处罚法》第三十三条第二款、《国家市场监管总局市场监管行政违法行为首违不罚清单》（一）》（6）的条件的规定，决定对当事人不予行政处罚。</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 予</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处 罚</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吐市市监不罚〔2025〕33号</w:t>
            </w:r>
            <w:r>
              <w:rPr>
                <w:rFonts w:hint="eastAsia" w:ascii="仿宋_GB2312" w:hAnsi="仿宋_GB2312" w:eastAsia="仿宋_GB2312" w:cs="仿宋_GB2312"/>
                <w:sz w:val="21"/>
                <w:szCs w:val="21"/>
                <w:vertAlign w:val="baseline"/>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2" name="直接箭头连接符 2"/>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lxNFLA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经营标签不符合《中华人民共和国食品安全法》规定的食品</w:t>
            </w:r>
            <w:r>
              <w:rPr>
                <w:rFonts w:hint="eastAsia" w:ascii="仿宋_GB2312" w:hAnsi="仿宋_GB2312" w:eastAsia="仿宋_GB2312" w:cs="仿宋_GB2312"/>
                <w:sz w:val="21"/>
                <w:szCs w:val="21"/>
                <w:vertAlign w:val="baseline"/>
                <w:lang w:val="en" w:eastAsia="zh-CN"/>
              </w:rPr>
              <w:t>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高昌区云乐商务服务部</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zh-CN" w:eastAsia="zh-CN"/>
              </w:rPr>
              <w:t>92650402MAE45GU838</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zh-CN" w:eastAsia="zh-CN"/>
              </w:rPr>
              <w:t>纳某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当事人经营标签不符合《中华人民共和国食品安全法》食品行为，违反了《中华人民共和国食品安全法》第六十七条第九项的规定。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中华人民共和国食品安全法》第一百二十五条第一款第二项及《中华人民共和国行政处罚法》第三十三条第二款、《国家市场监管总局市场监管行政违法行为首违不罚清单》（一）》（6）的条件的规定，决定对当事人不予行政处罚。</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 予</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处 罚</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吐市市监不罚〔2025〕34号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经营标签不符合《中华人民共和国食品安全法》规定的食品</w:t>
            </w:r>
            <w:r>
              <w:rPr>
                <w:rFonts w:hint="eastAsia" w:ascii="仿宋_GB2312" w:hAnsi="仿宋_GB2312" w:eastAsia="仿宋_GB2312" w:cs="仿宋_GB2312"/>
                <w:sz w:val="21"/>
                <w:szCs w:val="21"/>
                <w:vertAlign w:val="baseline"/>
                <w:lang w:val="en" w:eastAsia="zh-CN"/>
              </w:rPr>
              <w:t>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高昌区湖光商店</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sz w:val="21"/>
                <w:szCs w:val="21"/>
                <w:vertAlign w:val="baseline"/>
                <w:lang w:val="en-US" w:eastAsia="zh-CN"/>
              </w:rPr>
              <w:t>92650402MA78DAEH39</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塞某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当事人经营标签不符合《中华人民共和国食品安全法》规定的食品行为，违反了《中华人民共和国食品安全法》第六十七条第九项的规定。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中华人民共和国食品安全法》第一百二十五条第一款第二项及《中华人民共和国行政处罚法》第三十三条第二款、《国家市场监管总局市场监管行政违法行为首违不罚清单》（一）》（6）的条件的规定，决定对当事人不予行政处罚。</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 予</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处 罚</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吐市市监处罚〔2025〕55号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经营超范围使用食品添加剂的食品的行为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高昌区祖农艾比布烤肉店</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92650402MA77ACND6G</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当事人经营超范围使用食品添加剂的食品的行为，，违反了《中华人民共和国食品安全法》第三十四条第一款第四项规定。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依据《中华人民共和国食品安全法》第一百二十四第一款第三项的规定，决定以下行政处罚：1.没收超范围使用食品添加剂柠檬色1瓶；2.没收违法所得2200元；3.罚款2000元。罚没款合计4200元。                </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148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吐市市监处罚〔2025〕57号</w:t>
            </w:r>
          </w:p>
        </w:tc>
        <w:tc>
          <w:tcPr>
            <w:tcW w:w="155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生产超范围使用食品添加剂的食品和采购复配食品添加剂未查验供货者合格证明文件行为</w:t>
            </w:r>
          </w:p>
        </w:tc>
        <w:tc>
          <w:tcPr>
            <w:tcW w:w="110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高昌区晨之光食品加工店</w:t>
            </w:r>
          </w:p>
        </w:tc>
        <w:tc>
          <w:tcPr>
            <w:tcW w:w="102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92650402MA77WOQ14X</w:t>
            </w:r>
          </w:p>
        </w:tc>
        <w:tc>
          <w:tcPr>
            <w:tcW w:w="90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赛某</w:t>
            </w:r>
          </w:p>
        </w:tc>
        <w:tc>
          <w:tcPr>
            <w:tcW w:w="273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当事人生产超范围使用食品添加剂的食品和采购复配食品添加剂未查验供货者合格证明文件行为，违反了《新疆维吾尔自治区食品小作坊、小餐饮店、小食杂店和食品摊贩管理条例》第十六条、《中华人民共和国食品安全法》第三十四条第一款第四项的规定.</w:t>
            </w:r>
          </w:p>
        </w:tc>
        <w:tc>
          <w:tcPr>
            <w:tcW w:w="325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依据《新疆维吾尔自治区食品小作坊、小餐饮店、小食杂店和食品摊贩管理条例》第四十三条第（三）项、《中华人民共和国食品安全法》第一百二十四第一款第三项的规定，决定以下行政处罚：1.警告；2.没收超范围使用食品添加剂柠檬色1瓶；3.罚款5000元。    </w:t>
            </w:r>
          </w:p>
        </w:tc>
        <w:tc>
          <w:tcPr>
            <w:tcW w:w="972"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148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吐市市监处罚〔2025〕58号</w:t>
            </w:r>
          </w:p>
        </w:tc>
        <w:tc>
          <w:tcPr>
            <w:tcW w:w="155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经营超范围使用食品添加剂的食品和采购食品未查验食品出厂检验合格证或者其他合格证明的行为</w:t>
            </w:r>
          </w:p>
        </w:tc>
        <w:tc>
          <w:tcPr>
            <w:tcW w:w="110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default" w:ascii="仿宋_GB2312" w:hAnsi="仿宋_GB2312" w:eastAsia="仿宋_GB2312" w:cs="仿宋_GB2312"/>
                <w:color w:val="000000"/>
                <w:sz w:val="21"/>
                <w:szCs w:val="21"/>
                <w:lang w:val="en-US" w:eastAsia="zh-CN"/>
              </w:rPr>
              <w:t>高昌区香乡餐厅</w:t>
            </w:r>
          </w:p>
        </w:tc>
        <w:tc>
          <w:tcPr>
            <w:tcW w:w="102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92650402MA7947W02B </w:t>
            </w:r>
          </w:p>
        </w:tc>
        <w:tc>
          <w:tcPr>
            <w:tcW w:w="90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古某</w:t>
            </w:r>
          </w:p>
        </w:tc>
        <w:tc>
          <w:tcPr>
            <w:tcW w:w="273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当事人经营超范围使用食品添加剂的食品和采购食品未查验食品出厂检验合格证或者其他合格证明的行为，违反了《中华人民共和国食品安全法》第三十四条第一款第四项、第五十三条第一款规定。</w:t>
            </w:r>
          </w:p>
        </w:tc>
        <w:tc>
          <w:tcPr>
            <w:tcW w:w="325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依据《中华人民共和国食品安全法》第一百二十四第一款第三项、第一百二十六条第一款第三项的规定，决定以下行政处罚：1.警告；2.没收违法所得193.5元；3.罚款1000元。罚没款合计1193.5元。   </w:t>
            </w:r>
          </w:p>
        </w:tc>
        <w:tc>
          <w:tcPr>
            <w:tcW w:w="972"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148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吐市市监处罚〔2025〕59号</w:t>
            </w:r>
          </w:p>
        </w:tc>
        <w:tc>
          <w:tcPr>
            <w:tcW w:w="155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经营超范围使用食品添加剂的食品和采购食品未查验食品出厂检验合格证或者其他合格证明的行为</w:t>
            </w:r>
          </w:p>
        </w:tc>
        <w:tc>
          <w:tcPr>
            <w:tcW w:w="110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高昌区福来喜小吃店</w:t>
            </w:r>
          </w:p>
        </w:tc>
        <w:tc>
          <w:tcPr>
            <w:tcW w:w="102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92650402MA77Y5B3X7</w:t>
            </w:r>
          </w:p>
        </w:tc>
        <w:tc>
          <w:tcPr>
            <w:tcW w:w="90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阿某</w:t>
            </w:r>
          </w:p>
        </w:tc>
        <w:tc>
          <w:tcPr>
            <w:tcW w:w="273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当事人经营超范围使用食品添加剂的食品和采购食品未查验食品出厂检验合格证或者其他合格证明的行为,违反了《中华人民共和国食品安全法》第三十四条第一款第四项、第五十三条第一款规定。</w:t>
            </w:r>
          </w:p>
        </w:tc>
        <w:tc>
          <w:tcPr>
            <w:tcW w:w="325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依据《中华人民共和国食品安全法》第一百二十四第一款第三项、第一百二十六条第一款第三项的规定，决定以下行政处罚：1.警告；2.没收违法所得400元；3.罚款2000元。罚没款合计2400元。</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148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吐市市监处罚〔2025〕60号</w:t>
            </w:r>
          </w:p>
        </w:tc>
        <w:tc>
          <w:tcPr>
            <w:tcW w:w="155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生产超范围使用食品添加剂的食品和采购复配食品添加剂未查验供货者合格证明文件行为</w:t>
            </w:r>
          </w:p>
        </w:tc>
        <w:tc>
          <w:tcPr>
            <w:tcW w:w="110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高昌区精纯食品加工坊</w:t>
            </w:r>
          </w:p>
        </w:tc>
        <w:tc>
          <w:tcPr>
            <w:tcW w:w="102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92650402MA7G3NNP4X</w:t>
            </w:r>
          </w:p>
        </w:tc>
        <w:tc>
          <w:tcPr>
            <w:tcW w:w="90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田某</w:t>
            </w:r>
          </w:p>
        </w:tc>
        <w:tc>
          <w:tcPr>
            <w:tcW w:w="273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当事人生产超范围使用食品添加剂的食品和采购复配食品添加剂未查验供货者合格证明文件行为,违反了《新疆维吾尔自治区食品小作坊、小餐饮店、小食杂店和食品摊贩管理条例》第十六条、《中华人民共和国食品安全法》第三十四条第一款第四项的规定。</w:t>
            </w:r>
          </w:p>
        </w:tc>
        <w:tc>
          <w:tcPr>
            <w:tcW w:w="325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依据《新疆维吾尔自治区食品小作坊、小餐饮店、小食杂店和食品摊贩管理条例》第四十三条第（三）项、《中华人民共和国食品安全法》第一百二十六条第三项，第一百二十四第一款第三项的规定，决定以下行政处罚：1.没收违法所得1200元；2.罚款3000元。罚没款合计4200元。   </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148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吐市市监不罚〔2025〕6</w:t>
            </w:r>
            <w:r>
              <w:rPr>
                <w:rFonts w:hint="default" w:ascii="仿宋_GB2312" w:hAnsi="仿宋_GB2312" w:eastAsia="仿宋_GB2312" w:cs="仿宋_GB2312"/>
                <w:color w:val="000000"/>
                <w:sz w:val="21"/>
                <w:szCs w:val="21"/>
                <w:lang w:val="en" w:eastAsia="zh-CN"/>
              </w:rPr>
              <w:t>1</w:t>
            </w:r>
            <w:r>
              <w:rPr>
                <w:rFonts w:hint="eastAsia" w:ascii="仿宋_GB2312" w:hAnsi="仿宋_GB2312" w:eastAsia="仿宋_GB2312" w:cs="仿宋_GB2312"/>
                <w:color w:val="000000"/>
                <w:sz w:val="21"/>
                <w:szCs w:val="21"/>
                <w:lang w:val="en-US" w:eastAsia="zh-CN"/>
              </w:rPr>
              <w:t>号</w:t>
            </w:r>
          </w:p>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p>
        </w:tc>
        <w:tc>
          <w:tcPr>
            <w:tcW w:w="155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经营标签不符合《中华人民共和国食品安全法》规定的食品</w:t>
            </w:r>
            <w:r>
              <w:rPr>
                <w:rFonts w:hint="eastAsia" w:ascii="仿宋_GB2312" w:hAnsi="仿宋_GB2312" w:eastAsia="仿宋_GB2312" w:cs="仿宋_GB2312"/>
                <w:color w:val="000000"/>
                <w:sz w:val="21"/>
                <w:szCs w:val="21"/>
                <w:lang w:val="en" w:eastAsia="zh-CN"/>
              </w:rPr>
              <w:t>行为</w:t>
            </w:r>
          </w:p>
        </w:tc>
        <w:tc>
          <w:tcPr>
            <w:tcW w:w="110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托克逊斯热依丁超市</w:t>
            </w:r>
          </w:p>
        </w:tc>
        <w:tc>
          <w:tcPr>
            <w:tcW w:w="102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 xml:space="preserve">92650422MA77TEGL6Y </w:t>
            </w:r>
          </w:p>
        </w:tc>
        <w:tc>
          <w:tcPr>
            <w:tcW w:w="90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古某</w:t>
            </w:r>
          </w:p>
        </w:tc>
        <w:tc>
          <w:tcPr>
            <w:tcW w:w="273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当事人经营标签不符合《中华人民共和国食品安全法》规定的纯天然杏子酱行为，违反了《中华人民共和国食品安全法》第六十七条第九项的规定。</w:t>
            </w:r>
          </w:p>
        </w:tc>
        <w:tc>
          <w:tcPr>
            <w:tcW w:w="325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依据《中华人民共和国食品安全法》第一百二十五条第一款第二项及《中华人民共和国行政处罚法》第三十三条第二款、《国家市场监管总局市场监管行政违法行为首违不罚清单》（一）》（6）的条件的规定，决定对当事人不予行政处罚。</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 予</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sz w:val="21"/>
                <w:szCs w:val="21"/>
                <w:vertAlign w:val="baseline"/>
                <w:lang w:val="en-US" w:eastAsia="zh-CN"/>
              </w:rPr>
              <w:t>处 罚</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吐市市监不罚〔2025〕62号</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经营标签不符合《中华人民共和国食品安全法》规定的食品</w:t>
            </w:r>
            <w:r>
              <w:rPr>
                <w:rFonts w:hint="eastAsia" w:ascii="仿宋_GB2312" w:hAnsi="仿宋_GB2312" w:eastAsia="仿宋_GB2312" w:cs="仿宋_GB2312"/>
                <w:sz w:val="21"/>
                <w:szCs w:val="21"/>
                <w:vertAlign w:val="baseline"/>
                <w:lang w:val="en" w:eastAsia="zh-CN"/>
              </w:rPr>
              <w:t>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托克逊县小胖子商店</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 xml:space="preserve">92650422MAC7E9B22H </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夏某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当事人经营标签不符合《中华人民共和国食品安全法》规定的纯天然杏子酱行为，违反了《中华人民共和国食品安全法》第六十七条第九项的规定。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中华人民共和国食品安全法》第一百二十五条第一款第二项及《中华人民共和国行政处罚法》第三十三条第二款、《国家市场监管总局市场监管行政违法行为首违不罚清单》（一）》（6）的条件的规定，决定对当事人不予行政处罚。</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 予</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处 罚</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吐市市监处罚〔2025〕76号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经营感官性状异常食品</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吐鲁番市麦纳格餐饮服务有限公司</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91650402MAE2XMK798</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刘某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当事人经营感官性状异常食品的行为，违反了《中华人民共和国食品安全法》第三十四条第一款第（六）项的规定。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依据《中华人民共和国食品安全法》第一百二十四条第一款第（四）项的规定，</w:t>
            </w:r>
            <w:r>
              <w:rPr>
                <w:rFonts w:hint="eastAsia" w:ascii="仿宋_GB2312" w:hAnsi="仿宋_GB2312" w:eastAsia="仿宋_GB2312" w:cs="仿宋_GB2312"/>
                <w:color w:val="000000"/>
                <w:sz w:val="21"/>
                <w:szCs w:val="21"/>
                <w:lang w:val="en-US" w:eastAsia="zh-CN"/>
              </w:rPr>
              <w:t>决定</w:t>
            </w:r>
            <w:r>
              <w:rPr>
                <w:rFonts w:hint="eastAsia" w:ascii="仿宋_GB2312" w:hAnsi="仿宋_GB2312" w:eastAsia="仿宋_GB2312" w:cs="仿宋_GB2312"/>
                <w:sz w:val="21"/>
                <w:szCs w:val="21"/>
                <w:vertAlign w:val="baseline"/>
                <w:lang w:val="en-US" w:eastAsia="zh-CN"/>
              </w:rPr>
              <w:t xml:space="preserve">3000元的行政处罚。            </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吐市市监处罚〔2025〕81号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 w:eastAsia="zh-CN"/>
              </w:rPr>
            </w:pPr>
            <w:r>
              <w:rPr>
                <w:rFonts w:hint="eastAsia" w:ascii="仿宋_GB2312" w:hAnsi="仿宋_GB2312" w:eastAsia="仿宋_GB2312" w:cs="仿宋_GB2312"/>
                <w:sz w:val="21"/>
                <w:szCs w:val="21"/>
                <w:vertAlign w:val="baseline"/>
                <w:lang w:val="en" w:eastAsia="zh-CN"/>
              </w:rPr>
              <w:t>经营添加食品添加剂以外的化学物质和其他可能危害人体健康物质的食品行为</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高昌区鸿番商行</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92650402MA7A9KT15A</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 w:eastAsia="zh-CN"/>
              </w:rPr>
              <w:t>曹某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当事人经营添加食品添加剂以外的化学物质和其他可能危害人体健康物质的食品行为，违反《中华人民共和国食品安全法》第三十四条第（一）项的规定。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依据《中华人民共和国食品安全法》第一百二十三条第一款第（一）项的规定，</w:t>
            </w:r>
            <w:r>
              <w:rPr>
                <w:rFonts w:hint="eastAsia" w:ascii="仿宋_GB2312" w:hAnsi="仿宋_GB2312" w:eastAsia="仿宋_GB2312" w:cs="仿宋_GB2312"/>
                <w:color w:val="000000"/>
                <w:sz w:val="21"/>
                <w:szCs w:val="21"/>
                <w:lang w:val="en-US" w:eastAsia="zh-CN"/>
              </w:rPr>
              <w:t>决定以下行政处罚</w:t>
            </w:r>
            <w:r>
              <w:rPr>
                <w:rFonts w:hint="eastAsia" w:ascii="仿宋_GB2312" w:hAnsi="仿宋_GB2312" w:eastAsia="仿宋_GB2312" w:cs="仿宋_GB2312"/>
                <w:sz w:val="21"/>
                <w:szCs w:val="21"/>
                <w:vertAlign w:val="baseline"/>
                <w:lang w:val="en-US" w:eastAsia="zh-CN"/>
              </w:rPr>
              <w:t>：1.没收不符合食品安全标准的帝一贡品酒997瓶；2.罚款20000元。</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4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14</w:t>
            </w:r>
          </w:p>
        </w:tc>
        <w:tc>
          <w:tcPr>
            <w:tcW w:w="148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吐市市监处罚〔2025〕82号</w:t>
            </w:r>
          </w:p>
        </w:tc>
        <w:tc>
          <w:tcPr>
            <w:tcW w:w="155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color w:val="000000"/>
                <w:kern w:val="2"/>
                <w:sz w:val="24"/>
                <w:szCs w:val="24"/>
                <w:lang w:val="en" w:eastAsia="zh-CN" w:bidi="ar-SA"/>
              </w:rPr>
            </w:pPr>
            <w:r>
              <w:rPr>
                <w:rFonts w:hint="eastAsia" w:ascii="仿宋_GB2312" w:hAnsi="仿宋_GB2312" w:eastAsia="仿宋_GB2312" w:cs="仿宋_GB2312"/>
                <w:color w:val="000000"/>
                <w:sz w:val="21"/>
                <w:szCs w:val="21"/>
                <w:lang w:val="en-US" w:eastAsia="zh-CN"/>
              </w:rPr>
              <w:t>经营超范围使用食品添加剂的食品和采购食品未查验供货者的许可证和食品出厂检验合格证或者其他合格证明的行为</w:t>
            </w:r>
          </w:p>
        </w:tc>
        <w:tc>
          <w:tcPr>
            <w:tcW w:w="1109"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高昌区达尼雅尔烤全羊店</w:t>
            </w:r>
          </w:p>
        </w:tc>
        <w:tc>
          <w:tcPr>
            <w:tcW w:w="102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92650402MA7MF933XN</w:t>
            </w:r>
          </w:p>
        </w:tc>
        <w:tc>
          <w:tcPr>
            <w:tcW w:w="90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 w:eastAsia="zh-CN"/>
              </w:rPr>
              <w:t>阿某</w:t>
            </w:r>
          </w:p>
        </w:tc>
        <w:tc>
          <w:tcPr>
            <w:tcW w:w="2730"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当事人经营超范围使用食品添加剂的食品和采购食品未查验供货者的许可证和食品出厂检验合格证或者其他合格证明的行为，违反了《中华人民共和国食品安全法》第三十四条第一款第四项、第五十三条第一款规定。</w:t>
            </w:r>
          </w:p>
        </w:tc>
        <w:tc>
          <w:tcPr>
            <w:tcW w:w="3258"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 xml:space="preserve">依据《中华人民共和国食品安全法》第一百二十四第一款第三项、第一百二十六条第一款第三项的规定，决定以下行政处罚：1.警告2.没收违法所得420元；3.罚款2000元。罚没款合计2420元。 </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41" w:type="dxa"/>
            <w:vAlign w:val="center"/>
          </w:tcPr>
          <w:p>
            <w:pPr>
              <w:keepNext w:val="0"/>
              <w:keepLines w:val="0"/>
              <w:pageBreakBefore w:val="0"/>
              <w:widowControl w:val="0"/>
              <w:tabs>
                <w:tab w:val="left" w:pos="420"/>
              </w:tabs>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15</w:t>
            </w:r>
          </w:p>
        </w:tc>
        <w:tc>
          <w:tcPr>
            <w:tcW w:w="148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吐市市监处罚〔2025〕87号</w:t>
            </w:r>
          </w:p>
        </w:tc>
        <w:tc>
          <w:tcPr>
            <w:tcW w:w="155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经营超限量使用食品添加剂加工制作食品</w:t>
            </w:r>
          </w:p>
        </w:tc>
        <w:tc>
          <w:tcPr>
            <w:tcW w:w="1109"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高昌区木卡姆葡萄庄园</w:t>
            </w:r>
          </w:p>
        </w:tc>
        <w:tc>
          <w:tcPr>
            <w:tcW w:w="102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default" w:ascii="仿宋_GB2312" w:hAnsi="仿宋_GB2312" w:eastAsia="仿宋_GB2312" w:cs="仿宋_GB2312"/>
                <w:sz w:val="21"/>
                <w:szCs w:val="21"/>
                <w:vertAlign w:val="baseline"/>
                <w:lang w:val="en-US" w:eastAsia="zh-CN"/>
              </w:rPr>
              <w:t>92650402MA</w:t>
            </w:r>
            <w:r>
              <w:rPr>
                <w:rFonts w:hint="eastAsia" w:ascii="仿宋_GB2312" w:hAnsi="仿宋_GB2312" w:eastAsia="仿宋_GB2312" w:cs="仿宋_GB2312"/>
                <w:sz w:val="21"/>
                <w:szCs w:val="21"/>
                <w:vertAlign w:val="baseline"/>
                <w:lang w:val="en-US" w:eastAsia="zh-CN"/>
              </w:rPr>
              <w:t>77K4ER6B</w:t>
            </w:r>
          </w:p>
        </w:tc>
        <w:tc>
          <w:tcPr>
            <w:tcW w:w="90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default" w:ascii="仿宋_GB2312" w:hAnsi="仿宋_GB2312" w:eastAsia="仿宋_GB2312" w:cs="仿宋_GB2312"/>
                <w:kern w:val="2"/>
                <w:sz w:val="21"/>
                <w:szCs w:val="21"/>
                <w:vertAlign w:val="baseline"/>
                <w:lang w:val="en" w:eastAsia="zh-CN" w:bidi="ar-SA"/>
              </w:rPr>
            </w:pPr>
            <w:r>
              <w:rPr>
                <w:rFonts w:hint="eastAsia" w:ascii="仿宋_GB2312" w:hAnsi="仿宋_GB2312" w:eastAsia="仿宋_GB2312" w:cs="仿宋_GB2312"/>
                <w:sz w:val="21"/>
                <w:szCs w:val="21"/>
                <w:vertAlign w:val="baseline"/>
                <w:lang w:val="en-US" w:eastAsia="zh-CN"/>
              </w:rPr>
              <w:t>王某</w:t>
            </w:r>
          </w:p>
        </w:tc>
        <w:tc>
          <w:tcPr>
            <w:tcW w:w="2730"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当事人经营超限量使用食品添加剂加工制作食品的行为，违反了《中华人民共和国食品安全法》第三十四条第一款第四项的规定。</w:t>
            </w:r>
          </w:p>
        </w:tc>
        <w:tc>
          <w:tcPr>
            <w:tcW w:w="3258"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依据《中华人民共和国食品安全法》第一百二十四第一款第三项的规定，</w:t>
            </w:r>
            <w:r>
              <w:rPr>
                <w:rFonts w:hint="eastAsia" w:ascii="仿宋_GB2312" w:hAnsi="仿宋_GB2312" w:eastAsia="仿宋_GB2312" w:cs="仿宋_GB2312"/>
                <w:color w:val="000000"/>
                <w:sz w:val="21"/>
                <w:szCs w:val="21"/>
                <w:lang w:val="en-US" w:eastAsia="zh-CN"/>
              </w:rPr>
              <w:t>决定以下行政处罚：1、</w:t>
            </w:r>
            <w:r>
              <w:rPr>
                <w:rFonts w:hint="eastAsia" w:ascii="仿宋_GB2312" w:hAnsi="仿宋_GB2312" w:eastAsia="仿宋_GB2312" w:cs="仿宋_GB2312"/>
                <w:sz w:val="21"/>
                <w:szCs w:val="21"/>
                <w:vertAlign w:val="baseline"/>
                <w:lang w:val="en-US" w:eastAsia="zh-CN"/>
              </w:rPr>
              <w:t>没收违法所得165元  2、罚款人民币2000元整，</w:t>
            </w:r>
            <w:r>
              <w:rPr>
                <w:rFonts w:hint="eastAsia" w:ascii="仿宋_GB2312" w:hAnsi="仿宋_GB2312" w:eastAsia="仿宋_GB2312" w:cs="仿宋_GB2312"/>
                <w:color w:val="000000"/>
                <w:sz w:val="21"/>
                <w:szCs w:val="21"/>
                <w:lang w:val="en-US" w:eastAsia="zh-CN"/>
              </w:rPr>
              <w:t xml:space="preserve">罚没款合计2165元。 </w:t>
            </w:r>
            <w:r>
              <w:rPr>
                <w:rFonts w:hint="eastAsia" w:ascii="仿宋_GB2312" w:hAnsi="仿宋_GB2312" w:eastAsia="仿宋_GB2312" w:cs="仿宋_GB2312"/>
                <w:sz w:val="21"/>
                <w:szCs w:val="21"/>
                <w:vertAlign w:val="baseline"/>
                <w:lang w:val="en-US" w:eastAsia="zh-CN"/>
              </w:rPr>
              <w:t xml:space="preserve">     </w:t>
            </w:r>
          </w:p>
        </w:tc>
        <w:tc>
          <w:tcPr>
            <w:tcW w:w="972"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主 动</w:t>
            </w:r>
          </w:p>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color w:val="000000"/>
                <w:sz w:val="21"/>
                <w:szCs w:val="21"/>
                <w:lang w:val="en-US" w:eastAsia="zh-CN"/>
              </w:rPr>
              <w:t>履 行</w:t>
            </w:r>
          </w:p>
        </w:tc>
        <w:tc>
          <w:tcPr>
            <w:tcW w:w="874"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吐鲁番市市场监督管理局</w:t>
            </w:r>
          </w:p>
        </w:tc>
        <w:tc>
          <w:tcPr>
            <w:tcW w:w="541" w:type="dxa"/>
            <w:vAlign w:val="center"/>
          </w:tcPr>
          <w:p>
            <w:pPr>
              <w:keepNext w:val="0"/>
              <w:keepLines w:val="0"/>
              <w:pageBreakBefore w:val="0"/>
              <w:widowControl w:val="0"/>
              <w:kinsoku/>
              <w:wordWrap w:val="0"/>
              <w:overflowPunct/>
              <w:topLinePunct/>
              <w:autoSpaceDE/>
              <w:autoSpaceDN/>
              <w:bidi w:val="0"/>
              <w:adjustRightInd/>
              <w:snapToGrid/>
              <w:spacing w:line="240" w:lineRule="atLeast"/>
              <w:ind w:firstLine="0" w:firstLineChars="0"/>
              <w:jc w:val="left"/>
              <w:textAlignment w:val="auto"/>
              <w:rPr>
                <w:rFonts w:hint="eastAsia" w:ascii="仿宋_GB2312" w:hAnsi="仿宋_GB2312" w:eastAsia="仿宋_GB2312" w:cs="仿宋_GB2312"/>
                <w:kern w:val="2"/>
                <w:sz w:val="21"/>
                <w:szCs w:val="21"/>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_GB2312" w:hAnsi="仿宋_GB2312" w:eastAsia="仿宋_GB2312" w:cs="仿宋_GB2312"/>
          <w:color w:val="000000"/>
          <w:sz w:val="24"/>
          <w:szCs w:val="24"/>
          <w:lang w:val="en-US" w:eastAsia="zh-CN"/>
        </w:rPr>
      </w:pPr>
    </w:p>
    <w:p>
      <w:bookmarkStart w:id="0" w:name="_GoBack"/>
      <w:bookmarkEnd w:id="0"/>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88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2025-11-27T04:23:06Z</dcterms:created>
  <dc:creator>Administrator</dc:creator>
  <cp:lastModifiedBy>Administrator</cp:lastModifiedBy>
  <dcterms:modified xsi:type="dcterms:W3CDTF">2025-11-27T04:23:34Z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4D9D2D6FA6DD4E85A00530E1FA744A43</vt:lpwstr>
  </property>
</Properties>
</file>